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8D5FD" w14:textId="09D502B2" w:rsidR="00FB75C4" w:rsidRDefault="00FB75C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5B6D4BAE" wp14:editId="22F83036">
            <wp:simplePos x="0" y="0"/>
            <wp:positionH relativeFrom="margin">
              <wp:posOffset>1910080</wp:posOffset>
            </wp:positionH>
            <wp:positionV relativeFrom="page">
              <wp:posOffset>765752</wp:posOffset>
            </wp:positionV>
            <wp:extent cx="1911600" cy="752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1600" cy="75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208E86" w14:textId="77777777" w:rsidR="00FB75C4" w:rsidRDefault="00FB75C4"/>
    <w:p w14:paraId="28DE761C" w14:textId="77777777" w:rsidR="00896E29" w:rsidRDefault="00896E29"/>
    <w:p w14:paraId="466B3765" w14:textId="77777777" w:rsidR="00FB75C4" w:rsidRDefault="00FB75C4"/>
    <w:sdt>
      <w:sdtPr>
        <w:rPr>
          <w:rStyle w:val="SpinetiXcorporatedocumenttitle"/>
        </w:rPr>
        <w:alias w:val="Document title"/>
        <w:tag w:val=""/>
        <w:id w:val="-757126946"/>
        <w:placeholder>
          <w:docPart w:val="9ACEAB4A221A4C29BEAFA0EE2677BCA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SpinetiXcorporatedocumenttitle"/>
        </w:rPr>
      </w:sdtEndPr>
      <w:sdtContent>
        <w:p w14:paraId="11A97FFF" w14:textId="33705852" w:rsidR="00FB75C4" w:rsidRPr="00016B83" w:rsidRDefault="00814514" w:rsidP="00FB75C4">
          <w:pPr>
            <w:rPr>
              <w:rFonts w:ascii="Nunito Sans ExtraBold" w:hAnsi="Nunito Sans ExtraBold"/>
              <w:bCs/>
              <w:i/>
              <w:sz w:val="32"/>
              <w:szCs w:val="32"/>
            </w:rPr>
          </w:pPr>
          <w:r w:rsidRPr="00814514">
            <w:rPr>
              <w:rStyle w:val="SpinetiXcorporatedocumenttitle"/>
            </w:rPr>
            <w:t>SpinetiX announces the next generation digital signage solution at Integrated Systems Europe</w:t>
          </w:r>
        </w:p>
      </w:sdtContent>
    </w:sdt>
    <w:p w14:paraId="1E1E1226" w14:textId="235153D7" w:rsidR="00FB75C4" w:rsidRDefault="00FB75C4" w:rsidP="00FB75C4">
      <w:pPr>
        <w:jc w:val="both"/>
        <w:rPr>
          <w:rFonts w:ascii="Nunito Sans ExtraBold" w:hAnsi="Nunito Sans ExtraBold" w:cstheme="majorHAnsi"/>
          <w:b/>
          <w:sz w:val="20"/>
        </w:rPr>
      </w:pPr>
    </w:p>
    <w:p w14:paraId="172EBFDA" w14:textId="0F578EAA" w:rsidR="00FB75C4" w:rsidRPr="00517B61" w:rsidRDefault="00FB75C4" w:rsidP="00FB75C4">
      <w:pPr>
        <w:spacing w:line="240" w:lineRule="auto"/>
        <w:jc w:val="both"/>
        <w:rPr>
          <w:rFonts w:ascii="Nunito Sans ExtraBold" w:hAnsi="Nunito Sans ExtraBold" w:cstheme="majorHAnsi"/>
          <w:b/>
          <w:szCs w:val="24"/>
        </w:rPr>
      </w:pPr>
      <w:r w:rsidRPr="009C36AB">
        <w:rPr>
          <w:rFonts w:ascii="Nunito Sans ExtraBold" w:hAnsi="Nunito Sans ExtraBold" w:cstheme="majorHAnsi"/>
          <w:b/>
          <w:szCs w:val="24"/>
        </w:rPr>
        <w:t>Hergiswil, Switzerland – February 4</w:t>
      </w:r>
      <w:r w:rsidRPr="009C36AB">
        <w:rPr>
          <w:rFonts w:ascii="Nunito Sans ExtraBold" w:hAnsi="Nunito Sans ExtraBold" w:cstheme="majorHAnsi"/>
          <w:b/>
          <w:szCs w:val="24"/>
          <w:vertAlign w:val="superscript"/>
        </w:rPr>
        <w:t>th</w:t>
      </w:r>
      <w:r w:rsidRPr="009C36AB">
        <w:rPr>
          <w:rFonts w:ascii="Nunito Sans ExtraBold" w:hAnsi="Nunito Sans ExtraBold" w:cstheme="majorHAnsi"/>
          <w:b/>
          <w:szCs w:val="24"/>
        </w:rPr>
        <w:t>, 2020 –</w:t>
      </w:r>
      <w:r w:rsidRPr="00517B61">
        <w:rPr>
          <w:rFonts w:ascii="Nunito Sans ExtraBold" w:hAnsi="Nunito Sans ExtraBold" w:cstheme="majorHAnsi"/>
          <w:b/>
          <w:szCs w:val="24"/>
        </w:rPr>
        <w:t xml:space="preserve"> SpinetiX announces </w:t>
      </w:r>
      <w:r w:rsidR="00920FFA" w:rsidRPr="00517B61">
        <w:rPr>
          <w:rFonts w:ascii="Nunito Sans ExtraBold" w:hAnsi="Nunito Sans ExtraBold" w:cstheme="majorHAnsi"/>
          <w:b/>
          <w:szCs w:val="24"/>
        </w:rPr>
        <w:t>business, technology, and product innovations in all aspects of its complete solution</w:t>
      </w:r>
      <w:r w:rsidRPr="00517B61">
        <w:rPr>
          <w:rFonts w:ascii="Nunito Sans ExtraBold" w:hAnsi="Nunito Sans ExtraBold" w:cstheme="majorHAnsi"/>
          <w:b/>
          <w:szCs w:val="24"/>
        </w:rPr>
        <w:t>. Th</w:t>
      </w:r>
      <w:r w:rsidR="00E42DA8" w:rsidRPr="00517B61">
        <w:rPr>
          <w:rFonts w:ascii="Nunito Sans ExtraBold" w:hAnsi="Nunito Sans ExtraBold" w:cstheme="majorHAnsi"/>
          <w:b/>
          <w:szCs w:val="24"/>
        </w:rPr>
        <w:t>ose</w:t>
      </w:r>
      <w:r w:rsidR="0065482E" w:rsidRPr="00517B61">
        <w:rPr>
          <w:rFonts w:ascii="Nunito Sans ExtraBold" w:hAnsi="Nunito Sans ExtraBold" w:cstheme="majorHAnsi"/>
          <w:b/>
          <w:szCs w:val="24"/>
        </w:rPr>
        <w:t xml:space="preserve"> innovations</w:t>
      </w:r>
      <w:r w:rsidRPr="00517B61">
        <w:rPr>
          <w:rFonts w:ascii="Nunito Sans ExtraBold" w:hAnsi="Nunito Sans ExtraBold" w:cstheme="majorHAnsi"/>
          <w:b/>
          <w:szCs w:val="24"/>
        </w:rPr>
        <w:t xml:space="preserve"> shape </w:t>
      </w:r>
      <w:r w:rsidR="005E5436" w:rsidRPr="00517B61">
        <w:rPr>
          <w:rFonts w:ascii="Nunito Sans ExtraBold" w:hAnsi="Nunito Sans ExtraBold" w:cstheme="majorHAnsi"/>
          <w:b/>
          <w:szCs w:val="24"/>
        </w:rPr>
        <w:t xml:space="preserve">the </w:t>
      </w:r>
      <w:r w:rsidRPr="00517B61" w:rsidDel="00920FFA">
        <w:rPr>
          <w:rFonts w:ascii="Nunito Sans ExtraBold" w:hAnsi="Nunito Sans ExtraBold" w:cstheme="majorHAnsi"/>
          <w:b/>
          <w:szCs w:val="24"/>
        </w:rPr>
        <w:t xml:space="preserve">next generation digital signage solution with </w:t>
      </w:r>
      <w:r w:rsidR="00FB1C16">
        <w:rPr>
          <w:rFonts w:ascii="Nunito Sans ExtraBold" w:hAnsi="Nunito Sans ExtraBold" w:cstheme="majorHAnsi"/>
          <w:b/>
          <w:szCs w:val="24"/>
        </w:rPr>
        <w:t>advanced</w:t>
      </w:r>
      <w:r w:rsidRPr="00517B61">
        <w:rPr>
          <w:rFonts w:ascii="Nunito Sans ExtraBold" w:hAnsi="Nunito Sans ExtraBold" w:cstheme="majorHAnsi"/>
          <w:b/>
          <w:szCs w:val="24"/>
        </w:rPr>
        <w:t xml:space="preserve"> flexibility </w:t>
      </w:r>
      <w:r w:rsidR="00CF587E" w:rsidRPr="00517B61">
        <w:rPr>
          <w:rFonts w:ascii="Nunito Sans ExtraBold" w:hAnsi="Nunito Sans ExtraBold" w:cstheme="majorHAnsi"/>
          <w:b/>
          <w:szCs w:val="24"/>
        </w:rPr>
        <w:t>and</w:t>
      </w:r>
      <w:r w:rsidRPr="00517B61">
        <w:rPr>
          <w:rFonts w:ascii="Nunito Sans ExtraBold" w:hAnsi="Nunito Sans ExtraBold" w:cstheme="majorHAnsi"/>
          <w:b/>
          <w:szCs w:val="24"/>
        </w:rPr>
        <w:t xml:space="preserve"> designed to grow with </w:t>
      </w:r>
      <w:r w:rsidR="00D1505D" w:rsidRPr="00517B61">
        <w:rPr>
          <w:rFonts w:ascii="Nunito Sans ExtraBold" w:hAnsi="Nunito Sans ExtraBold" w:cstheme="majorHAnsi"/>
          <w:b/>
          <w:szCs w:val="24"/>
        </w:rPr>
        <w:t>the needs of any kind and size of business</w:t>
      </w:r>
      <w:r w:rsidRPr="00517B61">
        <w:rPr>
          <w:rFonts w:ascii="Nunito Sans ExtraBold" w:hAnsi="Nunito Sans ExtraBold" w:cstheme="majorHAnsi"/>
          <w:b/>
          <w:szCs w:val="24"/>
        </w:rPr>
        <w:t xml:space="preserve">. </w:t>
      </w:r>
    </w:p>
    <w:p w14:paraId="3FDA4394" w14:textId="77777777" w:rsidR="00896E29" w:rsidRDefault="00896E29" w:rsidP="00FB75C4">
      <w:pPr>
        <w:tabs>
          <w:tab w:val="left" w:pos="2751"/>
        </w:tabs>
        <w:spacing w:line="276" w:lineRule="auto"/>
        <w:jc w:val="both"/>
        <w:rPr>
          <w:rStyle w:val="SpinetiXcorporatdocumentparagraph"/>
        </w:rPr>
      </w:pPr>
    </w:p>
    <w:p w14:paraId="7782D4C6" w14:textId="19F0A442" w:rsidR="00FB75C4" w:rsidRDefault="00FB75C4" w:rsidP="00FB75C4">
      <w:pPr>
        <w:tabs>
          <w:tab w:val="left" w:pos="2751"/>
        </w:tabs>
        <w:spacing w:line="276" w:lineRule="auto"/>
        <w:jc w:val="both"/>
        <w:rPr>
          <w:rStyle w:val="SpinetiXcorporatdocumentparagraph"/>
        </w:rPr>
      </w:pPr>
      <w:r>
        <w:rPr>
          <w:rStyle w:val="SpinetiXcorporatdocumentparagraph"/>
        </w:rPr>
        <w:t xml:space="preserve">What has always </w:t>
      </w:r>
      <w:r w:rsidR="00F307C2">
        <w:rPr>
          <w:rStyle w:val="SpinetiXcorporatdocumentparagraph"/>
        </w:rPr>
        <w:t xml:space="preserve">made </w:t>
      </w:r>
      <w:r>
        <w:rPr>
          <w:rStyle w:val="SpinetiXcorporatdocumentparagraph"/>
        </w:rPr>
        <w:t>SpinetiX</w:t>
      </w:r>
      <w:r w:rsidDel="00F307C2">
        <w:rPr>
          <w:rStyle w:val="SpinetiXcorporatdocumentparagraph"/>
        </w:rPr>
        <w:t xml:space="preserve"> </w:t>
      </w:r>
      <w:r w:rsidR="00F307C2">
        <w:rPr>
          <w:rStyle w:val="SpinetiXcorporatdocumentparagraph"/>
        </w:rPr>
        <w:t xml:space="preserve">unique </w:t>
      </w:r>
      <w:r>
        <w:rPr>
          <w:rStyle w:val="SpinetiXcorporatdocumentparagraph"/>
        </w:rPr>
        <w:t xml:space="preserve">in the digital signage industry is its end-to-end solution that addresses </w:t>
      </w:r>
      <w:r w:rsidR="003A5AC2">
        <w:rPr>
          <w:rStyle w:val="SpinetiXcorporatdocumentparagraph"/>
        </w:rPr>
        <w:t xml:space="preserve">the </w:t>
      </w:r>
      <w:r>
        <w:rPr>
          <w:rStyle w:val="SpinetiXcorporatdocumentparagraph"/>
        </w:rPr>
        <w:t xml:space="preserve">different components of a complete offering: content, </w:t>
      </w:r>
      <w:r w:rsidR="009B04C0">
        <w:rPr>
          <w:rStyle w:val="SpinetiXcorporatdocumentparagraph"/>
        </w:rPr>
        <w:t>widgets, software</w:t>
      </w:r>
      <w:r w:rsidR="000E5398">
        <w:rPr>
          <w:rStyle w:val="SpinetiXcorporatdocumentparagraph"/>
        </w:rPr>
        <w:t xml:space="preserve">, </w:t>
      </w:r>
      <w:r>
        <w:rPr>
          <w:rStyle w:val="SpinetiXcorporatdocumentparagraph"/>
        </w:rPr>
        <w:t>hardware, services, and training. This year at Integrated Systems Europe (ISE), SpinetiX announces business, technology, and product innovations in all aspects of its complete solution.</w:t>
      </w:r>
    </w:p>
    <w:p w14:paraId="4CD4279C" w14:textId="0B249E02" w:rsidR="00FB75C4" w:rsidRDefault="00FB75C4" w:rsidP="00FB75C4">
      <w:pPr>
        <w:tabs>
          <w:tab w:val="left" w:pos="2751"/>
        </w:tabs>
        <w:spacing w:line="276" w:lineRule="auto"/>
        <w:jc w:val="both"/>
        <w:rPr>
          <w:rStyle w:val="SpinetiXcorporatdocumentparagraph"/>
        </w:rPr>
      </w:pPr>
      <w:r>
        <w:rPr>
          <w:rStyle w:val="SpinetiXcorporatdocumentparagraph"/>
        </w:rPr>
        <w:t>In a feat of unlimited flexibility, this next generation SpinetiX solution is designed to grow with the end customer’s business and around their evolving needs. The new SpinetiX solution is structured around 3 key components:</w:t>
      </w:r>
    </w:p>
    <w:p w14:paraId="020070FB" w14:textId="77777777" w:rsidR="00FB75C4" w:rsidRDefault="00FB75C4" w:rsidP="00FB75C4">
      <w:pPr>
        <w:pStyle w:val="ListParagraph"/>
        <w:numPr>
          <w:ilvl w:val="0"/>
          <w:numId w:val="1"/>
        </w:numPr>
        <w:tabs>
          <w:tab w:val="left" w:pos="2751"/>
        </w:tabs>
        <w:spacing w:line="276" w:lineRule="auto"/>
        <w:rPr>
          <w:rStyle w:val="SpinetiXcorporatdocumentparagraph"/>
        </w:rPr>
      </w:pPr>
      <w:r>
        <w:rPr>
          <w:rStyle w:val="SpinetiXcorporatdocumentparagraph"/>
        </w:rPr>
        <w:t>Applications that can be activated progressively</w:t>
      </w:r>
    </w:p>
    <w:p w14:paraId="65FAF079" w14:textId="77777777" w:rsidR="00FB75C4" w:rsidRDefault="00FB75C4" w:rsidP="003C5D01">
      <w:pPr>
        <w:pStyle w:val="ListParagraph"/>
        <w:numPr>
          <w:ilvl w:val="0"/>
          <w:numId w:val="1"/>
        </w:numPr>
        <w:tabs>
          <w:tab w:val="left" w:pos="2751"/>
        </w:tabs>
        <w:spacing w:line="276" w:lineRule="auto"/>
        <w:rPr>
          <w:rStyle w:val="SpinetiXcorporatdocumentparagraph"/>
        </w:rPr>
      </w:pPr>
      <w:r>
        <w:rPr>
          <w:rStyle w:val="SpinetiXcorporatdocumentparagraph"/>
        </w:rPr>
        <w:t>A special-purpose operating system</w:t>
      </w:r>
    </w:p>
    <w:p w14:paraId="66E84100" w14:textId="0718CD33" w:rsidR="00FB75C4" w:rsidRDefault="00FB75C4" w:rsidP="003C5D01">
      <w:pPr>
        <w:pStyle w:val="ListParagraph"/>
        <w:numPr>
          <w:ilvl w:val="0"/>
          <w:numId w:val="1"/>
        </w:numPr>
        <w:tabs>
          <w:tab w:val="left" w:pos="2751"/>
        </w:tabs>
        <w:spacing w:line="276" w:lineRule="auto"/>
        <w:rPr>
          <w:rStyle w:val="SpinetiXcorporatdocumentparagraph"/>
        </w:rPr>
      </w:pPr>
      <w:r>
        <w:rPr>
          <w:rStyle w:val="SpinetiXcorporatdocumentparagraph"/>
        </w:rPr>
        <w:t>A powerful next-generation hyper media player.</w:t>
      </w:r>
    </w:p>
    <w:p w14:paraId="5D84D8F2" w14:textId="77777777" w:rsidR="00FB75C4" w:rsidRDefault="00FB75C4" w:rsidP="00FB75C4">
      <w:pPr>
        <w:pStyle w:val="ListParagraph"/>
        <w:tabs>
          <w:tab w:val="left" w:pos="2751"/>
        </w:tabs>
        <w:spacing w:line="360" w:lineRule="auto"/>
        <w:ind w:left="1440"/>
        <w:rPr>
          <w:rStyle w:val="SpinetiXcorporatdocumentparagraph"/>
        </w:rPr>
      </w:pPr>
    </w:p>
    <w:p w14:paraId="2919EC8C" w14:textId="2DE8CCDA" w:rsidR="00FB75C4" w:rsidRPr="00FB75C4" w:rsidRDefault="00FB75C4" w:rsidP="00FB75C4">
      <w:pPr>
        <w:tabs>
          <w:tab w:val="left" w:pos="2751"/>
        </w:tabs>
        <w:rPr>
          <w:rFonts w:ascii="Nunito Sans SemiBold" w:hAnsi="Nunito Sans SemiBold" w:cstheme="majorHAnsi"/>
          <w:b/>
          <w:bCs/>
        </w:rPr>
      </w:pPr>
      <w:r w:rsidRPr="00FB75C4">
        <w:rPr>
          <w:rFonts w:ascii="Nunito Sans SemiBold" w:hAnsi="Nunito Sans SemiBold" w:cstheme="majorHAnsi"/>
          <w:b/>
          <w:bCs/>
        </w:rPr>
        <w:t>Business innovations driven by SpinetiX ARYA</w:t>
      </w:r>
      <w:r w:rsidR="0082612F">
        <w:rPr>
          <w:rFonts w:ascii="Nunito Sans SemiBold" w:hAnsi="Nunito Sans SemiBold" w:cstheme="majorHAnsi"/>
          <w:b/>
          <w:bCs/>
        </w:rPr>
        <w:t>™</w:t>
      </w:r>
    </w:p>
    <w:p w14:paraId="629471E7" w14:textId="1D3A431B" w:rsidR="00FB75C4" w:rsidRDefault="00FB75C4" w:rsidP="00FB75C4">
      <w:pPr>
        <w:tabs>
          <w:tab w:val="left" w:pos="2751"/>
        </w:tabs>
        <w:spacing w:line="276" w:lineRule="auto"/>
        <w:jc w:val="both"/>
        <w:rPr>
          <w:rStyle w:val="SpinetiXcorporatdocumentparagraph"/>
        </w:rPr>
      </w:pPr>
      <w:r>
        <w:rPr>
          <w:rStyle w:val="SpinetiXcorporatdocumentparagraph"/>
        </w:rPr>
        <w:t xml:space="preserve">Building on the success of SpinetiX ARYA, introduced 18 months ago, SpinetiX </w:t>
      </w:r>
      <w:r w:rsidR="005E522A">
        <w:rPr>
          <w:rStyle w:val="SpinetiXcorporatdocumentparagraph"/>
        </w:rPr>
        <w:t>expands</w:t>
      </w:r>
      <w:r w:rsidR="009944B1">
        <w:rPr>
          <w:rStyle w:val="SpinetiXcorporatdocumentparagraph"/>
        </w:rPr>
        <w:t xml:space="preserve"> </w:t>
      </w:r>
      <w:r>
        <w:rPr>
          <w:rStyle w:val="SpinetiXcorporatdocumentparagraph"/>
        </w:rPr>
        <w:t>its cloud-based services providing more businesses access to the benefits of digital signage. In addition to the already existing fully functional FREE Discovery plan, SpinetiX launche</w:t>
      </w:r>
      <w:r w:rsidR="009944B1">
        <w:rPr>
          <w:rStyle w:val="SpinetiXcorporatdocumentparagraph"/>
        </w:rPr>
        <w:t>s</w:t>
      </w:r>
      <w:r>
        <w:rPr>
          <w:rStyle w:val="SpinetiXcorporatdocumentparagraph"/>
        </w:rPr>
        <w:t xml:space="preserve"> two new plans with more features and increased flexibility: </w:t>
      </w:r>
    </w:p>
    <w:p w14:paraId="788A94BA" w14:textId="4CD461DA" w:rsidR="00FB75C4" w:rsidRDefault="00FB75C4" w:rsidP="00FB75C4">
      <w:pPr>
        <w:pStyle w:val="ListParagraph"/>
        <w:numPr>
          <w:ilvl w:val="0"/>
          <w:numId w:val="2"/>
        </w:numPr>
        <w:tabs>
          <w:tab w:val="left" w:pos="2751"/>
        </w:tabs>
        <w:spacing w:line="360" w:lineRule="auto"/>
        <w:rPr>
          <w:rStyle w:val="SpinetiXcorporatdocumentparagraph"/>
        </w:rPr>
      </w:pPr>
      <w:r w:rsidRPr="00FB75C4">
        <w:rPr>
          <w:rStyle w:val="SpinetiXcorporatdocumentparagraph"/>
          <w:b/>
          <w:bCs/>
        </w:rPr>
        <w:t>Premium plan</w:t>
      </w:r>
      <w:r>
        <w:rPr>
          <w:rStyle w:val="SpinetiXcorporatdocumentparagraph"/>
        </w:rPr>
        <w:t xml:space="preserve"> – designed for end-user</w:t>
      </w:r>
      <w:r w:rsidR="006F1ED0">
        <w:rPr>
          <w:rStyle w:val="SpinetiXcorporatdocumentparagraph"/>
        </w:rPr>
        <w:t>s wishing for more features and flexibility</w:t>
      </w:r>
    </w:p>
    <w:p w14:paraId="54CF4F5A" w14:textId="2F39A11D" w:rsidR="00FB75C4" w:rsidRDefault="00FB75C4" w:rsidP="00FB75C4">
      <w:pPr>
        <w:pStyle w:val="ListParagraph"/>
        <w:numPr>
          <w:ilvl w:val="0"/>
          <w:numId w:val="2"/>
        </w:numPr>
        <w:tabs>
          <w:tab w:val="left" w:pos="2751"/>
        </w:tabs>
        <w:spacing w:line="360" w:lineRule="auto"/>
        <w:rPr>
          <w:rStyle w:val="SpinetiXcorporatdocumentparagraph"/>
        </w:rPr>
      </w:pPr>
      <w:r w:rsidRPr="00FB75C4">
        <w:rPr>
          <w:rStyle w:val="SpinetiXcorporatdocumentparagraph"/>
          <w:b/>
          <w:bCs/>
        </w:rPr>
        <w:t>Enterprise plan</w:t>
      </w:r>
      <w:r>
        <w:rPr>
          <w:rStyle w:val="SpinetiXcorporatdocumentparagraph"/>
        </w:rPr>
        <w:t xml:space="preserve"> – </w:t>
      </w:r>
      <w:r w:rsidR="0018782D">
        <w:rPr>
          <w:rStyle w:val="SpinetiXcorporatdocumentparagraph"/>
        </w:rPr>
        <w:t xml:space="preserve">designed </w:t>
      </w:r>
      <w:r w:rsidR="002A4CDD">
        <w:rPr>
          <w:rStyle w:val="SpinetiXcorporatdocumentparagraph"/>
        </w:rPr>
        <w:t xml:space="preserve">for resellers and AV integrators </w:t>
      </w:r>
      <w:r w:rsidR="0018782D">
        <w:rPr>
          <w:rStyle w:val="SpinetiXcorporatdocumentparagraph"/>
        </w:rPr>
        <w:t xml:space="preserve">to </w:t>
      </w:r>
      <w:r w:rsidR="00236EAB">
        <w:rPr>
          <w:rStyle w:val="SpinetiXcorporatdocumentparagraph"/>
        </w:rPr>
        <w:t>offer added value services to end users</w:t>
      </w:r>
      <w:r>
        <w:rPr>
          <w:rStyle w:val="SpinetiXcorporatdocumentparagraph"/>
        </w:rPr>
        <w:t xml:space="preserve">. </w:t>
      </w:r>
    </w:p>
    <w:p w14:paraId="6B2129D0" w14:textId="77777777" w:rsidR="00FB75C4" w:rsidRDefault="00FB75C4" w:rsidP="00FB75C4">
      <w:pPr>
        <w:tabs>
          <w:tab w:val="left" w:pos="2751"/>
        </w:tabs>
        <w:rPr>
          <w:rStyle w:val="SpinetiXcorporatdocumentparagraph"/>
        </w:rPr>
      </w:pPr>
    </w:p>
    <w:p w14:paraId="3B47014D" w14:textId="1A399869" w:rsidR="00CC3049" w:rsidRDefault="00FB75C4" w:rsidP="00896E29">
      <w:pPr>
        <w:tabs>
          <w:tab w:val="left" w:pos="2751"/>
        </w:tabs>
        <w:spacing w:line="276" w:lineRule="auto"/>
        <w:jc w:val="both"/>
        <w:rPr>
          <w:rStyle w:val="SpinetiXcorporatdocumentparagraph"/>
        </w:rPr>
      </w:pPr>
      <w:r>
        <w:rPr>
          <w:rStyle w:val="SpinetiXcorporatdocumentparagraph"/>
        </w:rPr>
        <w:lastRenderedPageBreak/>
        <w:t xml:space="preserve">SpinetiX ARYA is an important piece of the new solution offered by SpinetiX, integrated right at its foundation. </w:t>
      </w:r>
      <w:r w:rsidR="000D04AE">
        <w:rPr>
          <w:rStyle w:val="SpinetiXcorporatdocumentparagraph"/>
        </w:rPr>
        <w:t>It</w:t>
      </w:r>
      <w:r w:rsidR="00806091">
        <w:rPr>
          <w:rStyle w:val="SpinetiXcorporatdocumentparagraph"/>
        </w:rPr>
        <w:t xml:space="preserve"> </w:t>
      </w:r>
      <w:r w:rsidR="00806091" w:rsidRPr="00FB75C4">
        <w:rPr>
          <w:rFonts w:ascii="Nunito Sans" w:hAnsi="Nunito Sans" w:cstheme="majorHAnsi"/>
        </w:rPr>
        <w:t xml:space="preserve">answers end customers’ evolving needs by combining the ease of use of a cloud platform with </w:t>
      </w:r>
      <w:r w:rsidR="00DA79E8">
        <w:rPr>
          <w:rFonts w:ascii="Nunito Sans" w:hAnsi="Nunito Sans" w:cstheme="majorHAnsi"/>
        </w:rPr>
        <w:t xml:space="preserve">added value services, </w:t>
      </w:r>
      <w:r w:rsidR="00806091" w:rsidRPr="00FB75C4">
        <w:rPr>
          <w:rFonts w:ascii="Nunito Sans" w:hAnsi="Nunito Sans" w:cstheme="majorHAnsi"/>
        </w:rPr>
        <w:t>on-demand features and flexibility</w:t>
      </w:r>
      <w:r w:rsidR="00DA79E8">
        <w:rPr>
          <w:rFonts w:ascii="Nunito Sans" w:hAnsi="Nunito Sans" w:cstheme="majorHAnsi"/>
        </w:rPr>
        <w:t xml:space="preserve"> delivered by </w:t>
      </w:r>
      <w:r w:rsidR="00EB75CD">
        <w:rPr>
          <w:rFonts w:ascii="Nunito Sans" w:hAnsi="Nunito Sans" w:cstheme="majorHAnsi"/>
        </w:rPr>
        <w:t>the SpinetiX channel ecosystem</w:t>
      </w:r>
      <w:r w:rsidR="00806091" w:rsidRPr="00FB75C4">
        <w:rPr>
          <w:rFonts w:ascii="Nunito Sans" w:hAnsi="Nunito Sans" w:cstheme="majorHAnsi"/>
        </w:rPr>
        <w:t>.</w:t>
      </w:r>
    </w:p>
    <w:p w14:paraId="40524E76" w14:textId="77777777" w:rsidR="00896E29" w:rsidRDefault="00896E29" w:rsidP="00896E29">
      <w:pPr>
        <w:tabs>
          <w:tab w:val="left" w:pos="2751"/>
        </w:tabs>
        <w:spacing w:line="276" w:lineRule="auto"/>
        <w:jc w:val="both"/>
      </w:pPr>
    </w:p>
    <w:p w14:paraId="73002A97" w14:textId="7D70BFBE" w:rsidR="00FB75C4" w:rsidRPr="00FB75C4" w:rsidRDefault="00FB75C4" w:rsidP="00FB75C4">
      <w:pPr>
        <w:tabs>
          <w:tab w:val="left" w:pos="2751"/>
        </w:tabs>
        <w:rPr>
          <w:rFonts w:ascii="Nunito Sans SemiBold" w:hAnsi="Nunito Sans SemiBold" w:cstheme="majorHAnsi"/>
          <w:b/>
          <w:bCs/>
        </w:rPr>
      </w:pPr>
      <w:r w:rsidRPr="00FB75C4">
        <w:rPr>
          <w:rFonts w:ascii="Nunito Sans SemiBold" w:hAnsi="Nunito Sans SemiBold" w:cstheme="majorHAnsi"/>
          <w:b/>
          <w:bCs/>
        </w:rPr>
        <w:t>Technology innovations fostered by SpinetiX partnership with Intel</w:t>
      </w:r>
      <w:r w:rsidR="0082612F">
        <w:rPr>
          <w:rFonts w:ascii="Nunito Sans SemiBold" w:hAnsi="Nunito Sans SemiBold" w:cstheme="majorHAnsi"/>
          <w:b/>
          <w:bCs/>
        </w:rPr>
        <w:t>®</w:t>
      </w:r>
    </w:p>
    <w:p w14:paraId="686EEA53" w14:textId="7FD15345" w:rsidR="00FB75C4" w:rsidRDefault="00FB75C4" w:rsidP="00FB75C4">
      <w:pPr>
        <w:tabs>
          <w:tab w:val="left" w:pos="2751"/>
        </w:tabs>
        <w:spacing w:line="276" w:lineRule="auto"/>
        <w:jc w:val="both"/>
        <w:rPr>
          <w:rStyle w:val="SpinetiXcorporatdocumentparagraph"/>
        </w:rPr>
      </w:pPr>
      <w:r>
        <w:rPr>
          <w:rStyle w:val="SpinetiXcorporatdocumentparagraph"/>
        </w:rPr>
        <w:t xml:space="preserve"> </w:t>
      </w:r>
      <w:r w:rsidR="0075263B">
        <w:rPr>
          <w:rStyle w:val="SpinetiXcorporatdocumentparagraph"/>
        </w:rPr>
        <w:t>W</w:t>
      </w:r>
      <w:r w:rsidR="008A2579">
        <w:rPr>
          <w:rStyle w:val="SpinetiXcorporatdocumentparagraph"/>
        </w:rPr>
        <w:t>ith its newly introduced solution</w:t>
      </w:r>
      <w:r w:rsidR="0075263B">
        <w:rPr>
          <w:rStyle w:val="SpinetiXcorporatdocumentparagraph"/>
        </w:rPr>
        <w:t>,</w:t>
      </w:r>
      <w:r w:rsidR="008A2579">
        <w:rPr>
          <w:rStyle w:val="SpinetiXcorporatdocumentparagraph"/>
        </w:rPr>
        <w:t xml:space="preserve"> </w:t>
      </w:r>
      <w:r w:rsidR="0075263B">
        <w:rPr>
          <w:rStyle w:val="SpinetiXcorporatdocumentparagraph"/>
        </w:rPr>
        <w:t>SpinetiX</w:t>
      </w:r>
      <w:r>
        <w:rPr>
          <w:rStyle w:val="SpinetiXcorporatdocumentparagraph"/>
        </w:rPr>
        <w:t xml:space="preserve"> expand</w:t>
      </w:r>
      <w:r w:rsidR="0075263B">
        <w:rPr>
          <w:rStyle w:val="SpinetiXcorporatdocumentparagraph"/>
        </w:rPr>
        <w:t>s</w:t>
      </w:r>
      <w:r>
        <w:rPr>
          <w:rStyle w:val="SpinetiXcorporatdocumentparagraph"/>
        </w:rPr>
        <w:t xml:space="preserve"> its strategic technology partnership with Intel, and</w:t>
      </w:r>
      <w:r w:rsidR="0075263B">
        <w:rPr>
          <w:rStyle w:val="SpinetiXcorporatdocumentparagraph"/>
        </w:rPr>
        <w:t xml:space="preserve"> its collaboration</w:t>
      </w:r>
      <w:r w:rsidR="00A8686A">
        <w:rPr>
          <w:rStyle w:val="SpinetiXcorporatdocumentparagraph"/>
        </w:rPr>
        <w:t xml:space="preserve"> </w:t>
      </w:r>
      <w:r w:rsidR="00EA434B">
        <w:rPr>
          <w:rStyle w:val="SpinetiXcorporatdocumentparagraph"/>
        </w:rPr>
        <w:t xml:space="preserve">with </w:t>
      </w:r>
      <w:r>
        <w:rPr>
          <w:rStyle w:val="SpinetiXcorporatdocumentparagraph"/>
        </w:rPr>
        <w:t xml:space="preserve">Intel partners. </w:t>
      </w:r>
    </w:p>
    <w:p w14:paraId="548868BD" w14:textId="6203FF26" w:rsidR="00FB75C4" w:rsidRDefault="00FB75C4" w:rsidP="00FB75C4">
      <w:pPr>
        <w:tabs>
          <w:tab w:val="left" w:pos="2751"/>
        </w:tabs>
        <w:spacing w:line="276" w:lineRule="auto"/>
        <w:jc w:val="both"/>
        <w:rPr>
          <w:rStyle w:val="SpinetiXcorporatdocumentparagraph"/>
        </w:rPr>
      </w:pPr>
      <w:r>
        <w:rPr>
          <w:rStyle w:val="SpinetiXcorporatdocumentparagraph"/>
        </w:rPr>
        <w:t>DSOS™ by SpinetiX is the first ever operating system (OS) designed for digital signage</w:t>
      </w:r>
      <w:r w:rsidR="00E3317C">
        <w:rPr>
          <w:rStyle w:val="SpinetiXcorporatdocumentparagraph"/>
        </w:rPr>
        <w:t xml:space="preserve"> </w:t>
      </w:r>
      <w:r w:rsidR="00E3317C" w:rsidRPr="003F3EFF">
        <w:rPr>
          <w:rStyle w:val="SpinetiXcorporatdocumentparagraph"/>
        </w:rPr>
        <w:t>and running on a range of modern PC client intel platforms.</w:t>
      </w:r>
      <w:r>
        <w:rPr>
          <w:rStyle w:val="SpinetiXcorporatdocumentparagraph"/>
        </w:rPr>
        <w:t xml:space="preserve"> This special-purpose OS – trademarked by SpinetiX – is lean, high-performance, and continually secured</w:t>
      </w:r>
      <w:r w:rsidR="00C324A1">
        <w:rPr>
          <w:rStyle w:val="SpinetiXcorporatdocumentparagraph"/>
        </w:rPr>
        <w:t>. It is</w:t>
      </w:r>
      <w:r w:rsidR="009D25BB">
        <w:rPr>
          <w:rStyle w:val="SpinetiXcorporatdocumentparagraph"/>
        </w:rPr>
        <w:t xml:space="preserve"> maintained by a dedicated engineering team at SpinetiX</w:t>
      </w:r>
      <w:r w:rsidR="007B08F4">
        <w:rPr>
          <w:rStyle w:val="SpinetiXcorporatdocumentparagraph"/>
        </w:rPr>
        <w:t xml:space="preserve"> with more than a decade of expe</w:t>
      </w:r>
      <w:r w:rsidR="0008689F">
        <w:rPr>
          <w:rStyle w:val="SpinetiXcorporatdocumentparagraph"/>
        </w:rPr>
        <w:t>rience in hardened, secure devices and operating systems</w:t>
      </w:r>
      <w:r>
        <w:rPr>
          <w:rStyle w:val="SpinetiXcorporatdocumentparagraph"/>
        </w:rPr>
        <w:t>. Compared to a general-purpose OS, DSOS</w:t>
      </w:r>
      <w:r w:rsidR="004A6B87">
        <w:rPr>
          <w:rStyle w:val="SpinetiXcorporatdocumentparagraph"/>
        </w:rPr>
        <w:t xml:space="preserve"> by SpinetiX</w:t>
      </w:r>
      <w:r>
        <w:rPr>
          <w:rStyle w:val="SpinetiXcorporatdocumentparagraph"/>
        </w:rPr>
        <w:t xml:space="preserve"> comes with a number of benefits for both the end customer and </w:t>
      </w:r>
      <w:r w:rsidR="005751C0">
        <w:rPr>
          <w:rStyle w:val="SpinetiXcorporatdocumentparagraph"/>
        </w:rPr>
        <w:t xml:space="preserve">the </w:t>
      </w:r>
      <w:r>
        <w:rPr>
          <w:rStyle w:val="SpinetiXcorporatdocumentparagraph"/>
        </w:rPr>
        <w:t>reseller:</w:t>
      </w:r>
    </w:p>
    <w:p w14:paraId="1027001E" w14:textId="6EBC7FB2" w:rsidR="00FB75C4" w:rsidRDefault="00FB75C4" w:rsidP="00FB75C4">
      <w:pPr>
        <w:pStyle w:val="ListParagraph"/>
        <w:numPr>
          <w:ilvl w:val="0"/>
          <w:numId w:val="3"/>
        </w:numPr>
        <w:tabs>
          <w:tab w:val="left" w:pos="2751"/>
        </w:tabs>
        <w:rPr>
          <w:rStyle w:val="SpinetiXcorporatdocumentparagraph"/>
        </w:rPr>
      </w:pPr>
      <w:r>
        <w:rPr>
          <w:rStyle w:val="SpinetiXcorporatdocumentparagraph"/>
        </w:rPr>
        <w:t>Increased security</w:t>
      </w:r>
      <w:r w:rsidDel="00C96007">
        <w:rPr>
          <w:rStyle w:val="SpinetiXcorporatdocumentparagraph"/>
        </w:rPr>
        <w:t xml:space="preserve"> </w:t>
      </w:r>
      <w:r>
        <w:rPr>
          <w:rStyle w:val="SpinetiXcorporatdocumentparagraph"/>
        </w:rPr>
        <w:t xml:space="preserve">and reliability significantly reduce maintenance and other overhead costs </w:t>
      </w:r>
    </w:p>
    <w:p w14:paraId="433C3020" w14:textId="77777777" w:rsidR="00FB75C4" w:rsidRDefault="00FB75C4" w:rsidP="00FB75C4">
      <w:pPr>
        <w:pStyle w:val="ListParagraph"/>
        <w:tabs>
          <w:tab w:val="left" w:pos="2751"/>
        </w:tabs>
        <w:rPr>
          <w:rStyle w:val="SpinetiXcorporatdocumentparagraph"/>
        </w:rPr>
      </w:pPr>
    </w:p>
    <w:p w14:paraId="770F226C" w14:textId="77777777" w:rsidR="00FB75C4" w:rsidRDefault="00FB75C4" w:rsidP="00FB75C4">
      <w:pPr>
        <w:pStyle w:val="ListParagraph"/>
        <w:numPr>
          <w:ilvl w:val="0"/>
          <w:numId w:val="3"/>
        </w:numPr>
        <w:tabs>
          <w:tab w:val="left" w:pos="2751"/>
        </w:tabs>
        <w:rPr>
          <w:rStyle w:val="SpinetiXcorporatdocumentparagraph"/>
        </w:rPr>
      </w:pPr>
      <w:r>
        <w:rPr>
          <w:rStyle w:val="SpinetiXcorporatdocumentparagraph"/>
        </w:rPr>
        <w:t xml:space="preserve">Superior optimization for digital signage ensures flawless </w:t>
      </w:r>
      <w:r w:rsidRPr="009F7906">
        <w:rPr>
          <w:rStyle w:val="SpinetiXcorporatdocumentparagraph"/>
        </w:rPr>
        <w:t xml:space="preserve">support </w:t>
      </w:r>
      <w:r>
        <w:rPr>
          <w:rStyle w:val="SpinetiXcorporatdocumentparagraph"/>
        </w:rPr>
        <w:t xml:space="preserve">for </w:t>
      </w:r>
      <w:r w:rsidRPr="009F7906">
        <w:rPr>
          <w:rStyle w:val="SpinetiXcorporatdocumentparagraph"/>
        </w:rPr>
        <w:t>the most diverse and demanding signage scenarios</w:t>
      </w:r>
      <w:r>
        <w:rPr>
          <w:rStyle w:val="SpinetiXcorporatdocumentparagraph"/>
        </w:rPr>
        <w:t>.</w:t>
      </w:r>
    </w:p>
    <w:p w14:paraId="1AA89188" w14:textId="77777777" w:rsidR="00FB75C4" w:rsidRDefault="00FB75C4" w:rsidP="00FB75C4">
      <w:pPr>
        <w:tabs>
          <w:tab w:val="left" w:pos="2751"/>
        </w:tabs>
        <w:ind w:left="360"/>
        <w:rPr>
          <w:rStyle w:val="SpinetiXcorporatdocumentparagraph"/>
        </w:rPr>
      </w:pPr>
    </w:p>
    <w:p w14:paraId="4FE3D177" w14:textId="5A6664CF" w:rsidR="00FB75C4" w:rsidRDefault="00FB75C4" w:rsidP="00FB75C4">
      <w:pPr>
        <w:tabs>
          <w:tab w:val="left" w:pos="2751"/>
        </w:tabs>
        <w:spacing w:line="276" w:lineRule="auto"/>
        <w:jc w:val="both"/>
        <w:rPr>
          <w:rStyle w:val="SpinetiXcorporatdocumentparagraph"/>
        </w:rPr>
      </w:pPr>
      <w:r>
        <w:rPr>
          <w:rStyle w:val="SpinetiXcorporatdocumentparagraph"/>
        </w:rPr>
        <w:t>“DSOS</w:t>
      </w:r>
      <w:r w:rsidR="00AB3304">
        <w:rPr>
          <w:rStyle w:val="SpinetiXcorporatdocumentparagraph"/>
        </w:rPr>
        <w:t xml:space="preserve"> by SpinetiX</w:t>
      </w:r>
      <w:r>
        <w:rPr>
          <w:rStyle w:val="SpinetiXcorporatdocumentparagraph"/>
        </w:rPr>
        <w:t xml:space="preserve"> will </w:t>
      </w:r>
      <w:r w:rsidR="00AC3DB7">
        <w:rPr>
          <w:rStyle w:val="SpinetiXcorporatdocumentparagraph"/>
        </w:rPr>
        <w:t>generate</w:t>
      </w:r>
      <w:r>
        <w:rPr>
          <w:rStyle w:val="SpinetiXcorporatdocumentparagraph"/>
        </w:rPr>
        <w:t xml:space="preserve"> new opportunities in IoT applications, including kiosks, retail, smart building and smart cities. </w:t>
      </w:r>
      <w:r w:rsidR="00FA7205">
        <w:rPr>
          <w:rStyle w:val="SpinetiXcorporatdocumentparagraph"/>
        </w:rPr>
        <w:t>An</w:t>
      </w:r>
      <w:r>
        <w:rPr>
          <w:rStyle w:val="SpinetiXcorporatdocumentparagraph"/>
        </w:rPr>
        <w:t xml:space="preserve"> OS</w:t>
      </w:r>
      <w:r w:rsidR="00FA7205">
        <w:rPr>
          <w:rStyle w:val="SpinetiXcorporatdocumentparagraph"/>
        </w:rPr>
        <w:t xml:space="preserve"> dedicated to </w:t>
      </w:r>
      <w:r w:rsidR="003E0B86">
        <w:rPr>
          <w:rStyle w:val="SpinetiXcorporatdocumentparagraph"/>
        </w:rPr>
        <w:t>signage;</w:t>
      </w:r>
      <w:r w:rsidR="00FA7205">
        <w:rPr>
          <w:rStyle w:val="SpinetiXcorporatdocumentparagraph"/>
        </w:rPr>
        <w:t xml:space="preserve"> i</w:t>
      </w:r>
      <w:r w:rsidR="003E0B86">
        <w:rPr>
          <w:rStyle w:val="SpinetiXcorporatdocumentparagraph"/>
        </w:rPr>
        <w:t>s the first step</w:t>
      </w:r>
      <w:r>
        <w:rPr>
          <w:rStyle w:val="SpinetiXcorporatdocumentparagraph"/>
        </w:rPr>
        <w:t xml:space="preserve"> to standardiz</w:t>
      </w:r>
      <w:r w:rsidR="003E0B86">
        <w:rPr>
          <w:rStyle w:val="SpinetiXcorporatdocumentparagraph"/>
        </w:rPr>
        <w:t>ing</w:t>
      </w:r>
      <w:r>
        <w:rPr>
          <w:rStyle w:val="SpinetiXcorporatdocumentparagraph"/>
        </w:rPr>
        <w:t xml:space="preserve"> the </w:t>
      </w:r>
      <w:r w:rsidR="003E0B86">
        <w:rPr>
          <w:rStyle w:val="SpinetiXcorporatdocumentparagraph"/>
        </w:rPr>
        <w:t xml:space="preserve">digital signage </w:t>
      </w:r>
      <w:r>
        <w:rPr>
          <w:rStyle w:val="SpinetiXcorporatdocumentparagraph"/>
        </w:rPr>
        <w:t xml:space="preserve">infrastructure </w:t>
      </w:r>
      <w:r w:rsidR="003E0B86">
        <w:rPr>
          <w:rStyle w:val="SpinetiXcorporatdocumentparagraph"/>
        </w:rPr>
        <w:t xml:space="preserve">in </w:t>
      </w:r>
      <w:r>
        <w:rPr>
          <w:rStyle w:val="SpinetiXcorporatdocumentparagraph"/>
        </w:rPr>
        <w:t xml:space="preserve">future deployments. </w:t>
      </w:r>
      <w:r w:rsidR="00FA7205">
        <w:rPr>
          <w:rStyle w:val="SpinetiXcorporatdocumentparagraph"/>
        </w:rPr>
        <w:t>Together with Intel, we believe this</w:t>
      </w:r>
      <w:r>
        <w:rPr>
          <w:rStyle w:val="SpinetiXcorporatdocumentparagraph"/>
        </w:rPr>
        <w:t xml:space="preserve"> is the way forward for </w:t>
      </w:r>
      <w:r w:rsidR="001749B7">
        <w:rPr>
          <w:rStyle w:val="SpinetiXcorporatdocumentparagraph"/>
        </w:rPr>
        <w:t>sustaining</w:t>
      </w:r>
      <w:r>
        <w:rPr>
          <w:rStyle w:val="SpinetiXcorporatdocumentparagraph"/>
        </w:rPr>
        <w:t xml:space="preserve"> the </w:t>
      </w:r>
      <w:r w:rsidR="001749B7">
        <w:rPr>
          <w:rStyle w:val="SpinetiXcorporatdocumentparagraph"/>
        </w:rPr>
        <w:t>gr</w:t>
      </w:r>
      <w:r w:rsidR="00DB7BB5">
        <w:rPr>
          <w:rStyle w:val="SpinetiXcorporatdocumentparagraph"/>
        </w:rPr>
        <w:t>owth</w:t>
      </w:r>
      <w:r>
        <w:rPr>
          <w:rStyle w:val="SpinetiXcorporatdocumentparagraph"/>
        </w:rPr>
        <w:t xml:space="preserve"> of digital signage and</w:t>
      </w:r>
      <w:r w:rsidR="00763513">
        <w:rPr>
          <w:rStyle w:val="SpinetiXcorporatdocumentparagraph"/>
        </w:rPr>
        <w:t xml:space="preserve"> this</w:t>
      </w:r>
      <w:r>
        <w:rPr>
          <w:rStyle w:val="SpinetiXcorporatdocumentparagraph"/>
        </w:rPr>
        <w:t xml:space="preserve"> is why </w:t>
      </w:r>
      <w:r w:rsidR="00FA7205">
        <w:rPr>
          <w:rStyle w:val="SpinetiXcorporatdocumentparagraph"/>
        </w:rPr>
        <w:t>we</w:t>
      </w:r>
      <w:r>
        <w:rPr>
          <w:rStyle w:val="SpinetiXcorporatdocumentparagraph"/>
        </w:rPr>
        <w:t xml:space="preserve"> work together to make it happen,” said Francesco Ziliani, CEO of SpinetiX. </w:t>
      </w:r>
    </w:p>
    <w:p w14:paraId="71E7B1DF" w14:textId="62F0F2C4" w:rsidR="00FB75C4" w:rsidRDefault="00290870" w:rsidP="001848CB">
      <w:pPr>
        <w:tabs>
          <w:tab w:val="left" w:pos="2751"/>
        </w:tabs>
        <w:spacing w:line="276" w:lineRule="auto"/>
        <w:jc w:val="both"/>
        <w:rPr>
          <w:rStyle w:val="SpinetiXcorporatdocumentparagraph"/>
        </w:rPr>
      </w:pPr>
      <w:r>
        <w:rPr>
          <w:rStyle w:val="SpinetiXcorporatdocumentparagraph"/>
        </w:rPr>
        <w:t>Today, t</w:t>
      </w:r>
      <w:r w:rsidR="007E260E">
        <w:rPr>
          <w:rStyle w:val="SpinetiXcorporatdocumentparagraph"/>
        </w:rPr>
        <w:t>his</w:t>
      </w:r>
      <w:r w:rsidR="00E77AC3">
        <w:rPr>
          <w:rStyle w:val="SpinetiXcorporatdocumentparagraph"/>
        </w:rPr>
        <w:t xml:space="preserve"> vision </w:t>
      </w:r>
      <w:r w:rsidR="007E260E">
        <w:rPr>
          <w:rStyle w:val="SpinetiXcorporatdocumentparagraph"/>
        </w:rPr>
        <w:t>translates</w:t>
      </w:r>
      <w:r>
        <w:rPr>
          <w:rStyle w:val="SpinetiXcorporatdocumentparagraph"/>
        </w:rPr>
        <w:t xml:space="preserve"> into </w:t>
      </w:r>
      <w:r w:rsidR="00426029">
        <w:rPr>
          <w:rStyle w:val="SpinetiXcorporatdocumentparagraph"/>
        </w:rPr>
        <w:t>Intel-based architectures</w:t>
      </w:r>
      <w:r w:rsidR="00FA6814">
        <w:rPr>
          <w:rStyle w:val="SpinetiXcorporatdocumentparagraph"/>
        </w:rPr>
        <w:t xml:space="preserve"> </w:t>
      </w:r>
      <w:r w:rsidR="00426029">
        <w:rPr>
          <w:rStyle w:val="SpinetiXcorporatdocumentparagraph"/>
        </w:rPr>
        <w:t xml:space="preserve">running DSOS and </w:t>
      </w:r>
      <w:r w:rsidR="0038516A">
        <w:rPr>
          <w:rStyle w:val="SpinetiXcorporatdocumentparagraph"/>
        </w:rPr>
        <w:t>enabling SpinetiX ARYA cloud-service</w:t>
      </w:r>
      <w:r w:rsidR="00A829C6">
        <w:rPr>
          <w:rStyle w:val="SpinetiXcorporatdocumentparagraph"/>
        </w:rPr>
        <w:t>s</w:t>
      </w:r>
      <w:r w:rsidR="0038516A">
        <w:rPr>
          <w:rStyle w:val="SpinetiXcorporatdocumentparagraph"/>
        </w:rPr>
        <w:t xml:space="preserve"> </w:t>
      </w:r>
      <w:r w:rsidR="00FA6814">
        <w:rPr>
          <w:rStyle w:val="SpinetiXcorporatdocumentparagraph"/>
        </w:rPr>
        <w:t xml:space="preserve">on </w:t>
      </w:r>
      <w:r w:rsidR="00D06F85">
        <w:rPr>
          <w:rStyle w:val="SpinetiXcorporatdocumentparagraph"/>
        </w:rPr>
        <w:t xml:space="preserve">qualified </w:t>
      </w:r>
      <w:r w:rsidR="00FA6814">
        <w:rPr>
          <w:rStyle w:val="SpinetiXcorporatdocumentparagraph"/>
        </w:rPr>
        <w:t>devices such as Intel NUC.</w:t>
      </w:r>
    </w:p>
    <w:p w14:paraId="198AC7E0" w14:textId="77777777" w:rsidR="001848CB" w:rsidRDefault="001848CB" w:rsidP="001848CB">
      <w:pPr>
        <w:tabs>
          <w:tab w:val="left" w:pos="2751"/>
        </w:tabs>
        <w:spacing w:line="276" w:lineRule="auto"/>
        <w:jc w:val="both"/>
        <w:rPr>
          <w:rStyle w:val="SpinetiXcorporatdocumentparagraph"/>
        </w:rPr>
      </w:pPr>
    </w:p>
    <w:p w14:paraId="1DBE3B04" w14:textId="2E727DE8" w:rsidR="00FB75C4" w:rsidRPr="00FB75C4" w:rsidRDefault="00FB75C4" w:rsidP="00FB75C4">
      <w:pPr>
        <w:tabs>
          <w:tab w:val="left" w:pos="2751"/>
        </w:tabs>
        <w:rPr>
          <w:rFonts w:ascii="Nunito Sans SemiBold" w:hAnsi="Nunito Sans SemiBold" w:cstheme="majorHAnsi"/>
          <w:b/>
          <w:bCs/>
        </w:rPr>
      </w:pPr>
      <w:r w:rsidRPr="00FB75C4">
        <w:rPr>
          <w:rFonts w:ascii="Nunito Sans SemiBold" w:hAnsi="Nunito Sans SemiBold" w:cstheme="majorHAnsi"/>
          <w:b/>
          <w:bCs/>
        </w:rPr>
        <w:t>Product innovations driven by the next-generation hyper media player – HMP400</w:t>
      </w:r>
    </w:p>
    <w:p w14:paraId="3BF00BD6" w14:textId="48CC6CCF" w:rsidR="00FB75C4" w:rsidRDefault="00FB75C4" w:rsidP="00FB75C4">
      <w:pPr>
        <w:tabs>
          <w:tab w:val="left" w:pos="2751"/>
        </w:tabs>
        <w:spacing w:line="276" w:lineRule="auto"/>
        <w:jc w:val="both"/>
        <w:rPr>
          <w:rStyle w:val="SpinetiXcorporatdocumentparagraph"/>
        </w:rPr>
      </w:pPr>
      <w:r>
        <w:rPr>
          <w:rStyle w:val="SpinetiXcorporatdocumentparagraph"/>
        </w:rPr>
        <w:t>SpinetiX is well-known for the durability and reliability of its hyper media players. As part of their new solution, SpinetiX release</w:t>
      </w:r>
      <w:r w:rsidR="00DB7BB5">
        <w:rPr>
          <w:rStyle w:val="SpinetiXcorporatdocumentparagraph"/>
        </w:rPr>
        <w:t>s</w:t>
      </w:r>
      <w:r>
        <w:rPr>
          <w:rStyle w:val="SpinetiXcorporatdocumentparagraph"/>
        </w:rPr>
        <w:t xml:space="preserve"> at ISE, their 4</w:t>
      </w:r>
      <w:r w:rsidRPr="00B94070">
        <w:rPr>
          <w:rStyle w:val="SpinetiXcorporatdocumentparagraph"/>
          <w:vertAlign w:val="superscript"/>
        </w:rPr>
        <w:t>th</w:t>
      </w:r>
      <w:r>
        <w:rPr>
          <w:rStyle w:val="SpinetiXcorporatdocumentparagraph"/>
        </w:rPr>
        <w:t xml:space="preserve"> generation of HMP – HMP400</w:t>
      </w:r>
      <w:r w:rsidR="00CA616F">
        <w:rPr>
          <w:rStyle w:val="SpinetiXcorporatdocumentparagraph"/>
        </w:rPr>
        <w:t>, designed in Switzerland and made in Germany</w:t>
      </w:r>
      <w:r>
        <w:rPr>
          <w:rStyle w:val="SpinetiXcorporatdocumentparagraph"/>
        </w:rPr>
        <w:t xml:space="preserve">. </w:t>
      </w:r>
    </w:p>
    <w:p w14:paraId="21E2A852" w14:textId="1BC54CA7" w:rsidR="00FB75C4" w:rsidRDefault="00FB75C4" w:rsidP="00FB75C4">
      <w:pPr>
        <w:tabs>
          <w:tab w:val="left" w:pos="2751"/>
        </w:tabs>
        <w:spacing w:line="276" w:lineRule="auto"/>
        <w:jc w:val="both"/>
        <w:rPr>
          <w:rStyle w:val="SpinetiXcorporatdocumentparagraph"/>
        </w:rPr>
      </w:pPr>
      <w:r>
        <w:rPr>
          <w:rStyle w:val="SpinetiXcorporatdocumentparagraph"/>
        </w:rPr>
        <w:t xml:space="preserve">Just like its predecessors, HMP400 is a robust and highly secure commercial-grade media player with a fanless solid-state design that is designed for continuous reliable performance in </w:t>
      </w:r>
      <w:r w:rsidR="00412A29">
        <w:rPr>
          <w:rStyle w:val="SpinetiXcorporatdocumentparagraph"/>
        </w:rPr>
        <w:t>the most demanding</w:t>
      </w:r>
      <w:r>
        <w:rPr>
          <w:rStyle w:val="SpinetiXcorporatdocumentparagraph"/>
        </w:rPr>
        <w:t xml:space="preserve"> conditions running 24/7 over a long period of time (10 years). </w:t>
      </w:r>
    </w:p>
    <w:p w14:paraId="0F60154E" w14:textId="740218EE" w:rsidR="00FB75C4" w:rsidRDefault="00FB75C4" w:rsidP="00FB75C4">
      <w:pPr>
        <w:tabs>
          <w:tab w:val="left" w:pos="2751"/>
        </w:tabs>
        <w:spacing w:line="276" w:lineRule="auto"/>
        <w:jc w:val="both"/>
        <w:rPr>
          <w:rStyle w:val="SpinetiXcorporatdocumentparagraph"/>
        </w:rPr>
      </w:pPr>
      <w:r>
        <w:rPr>
          <w:rStyle w:val="SpinetiXcorporatdocumentparagraph"/>
        </w:rPr>
        <w:lastRenderedPageBreak/>
        <w:t xml:space="preserve">This new generation of HMP is the </w:t>
      </w:r>
      <w:r w:rsidR="00C77B02">
        <w:rPr>
          <w:rStyle w:val="SpinetiXcorporatdocumentparagraph"/>
        </w:rPr>
        <w:t xml:space="preserve">most </w:t>
      </w:r>
      <w:r w:rsidR="00B73999">
        <w:rPr>
          <w:rStyle w:val="SpinetiXcorporatdocumentparagraph"/>
        </w:rPr>
        <w:t>versatile</w:t>
      </w:r>
      <w:r>
        <w:rPr>
          <w:rStyle w:val="SpinetiXcorporatdocumentparagraph"/>
        </w:rPr>
        <w:t xml:space="preserve"> HMP ever released which now supports 4K at 60 fps, Power over Ethernet (PoE), </w:t>
      </w:r>
      <w:proofErr w:type="spellStart"/>
      <w:r>
        <w:rPr>
          <w:rStyle w:val="SpinetiXcorporatdocumentparagraph"/>
        </w:rPr>
        <w:t>WiFi</w:t>
      </w:r>
      <w:proofErr w:type="spellEnd"/>
      <w:r>
        <w:rPr>
          <w:rStyle w:val="SpinetiXcorporatdocumentparagraph"/>
        </w:rPr>
        <w:t>, and HTML5.</w:t>
      </w:r>
    </w:p>
    <w:p w14:paraId="5EEFE244" w14:textId="77777777" w:rsidR="00FB75C4" w:rsidRPr="003E4A90" w:rsidRDefault="00FB75C4" w:rsidP="00FB75C4">
      <w:pPr>
        <w:tabs>
          <w:tab w:val="left" w:pos="2751"/>
        </w:tabs>
        <w:spacing w:line="276" w:lineRule="auto"/>
        <w:jc w:val="both"/>
        <w:rPr>
          <w:rStyle w:val="SpinetiXcorporatdocumentparagraph"/>
        </w:rPr>
      </w:pPr>
    </w:p>
    <w:p w14:paraId="759F9FAE" w14:textId="33C84609" w:rsidR="00FB75C4" w:rsidRPr="00FB75C4" w:rsidRDefault="00FB75C4" w:rsidP="00FB75C4">
      <w:pPr>
        <w:tabs>
          <w:tab w:val="left" w:pos="2751"/>
        </w:tabs>
        <w:rPr>
          <w:rFonts w:ascii="Nunito Sans SemiBold" w:hAnsi="Nunito Sans SemiBold" w:cstheme="majorHAnsi"/>
          <w:b/>
          <w:bCs/>
        </w:rPr>
      </w:pPr>
      <w:r w:rsidRPr="00FB75C4">
        <w:rPr>
          <w:rFonts w:ascii="Nunito Sans SemiBold" w:hAnsi="Nunito Sans SemiBold" w:cstheme="majorHAnsi"/>
          <w:b/>
          <w:bCs/>
        </w:rPr>
        <w:t>One solution, endless possibilities</w:t>
      </w:r>
    </w:p>
    <w:p w14:paraId="024CE9F1" w14:textId="77777777" w:rsidR="00FB75C4" w:rsidRPr="00FB75C4" w:rsidRDefault="00FB75C4" w:rsidP="00FB75C4">
      <w:pPr>
        <w:jc w:val="both"/>
        <w:rPr>
          <w:rFonts w:ascii="Nunito Sans" w:hAnsi="Nunito Sans" w:cstheme="majorHAnsi"/>
        </w:rPr>
      </w:pPr>
      <w:r w:rsidRPr="00FB75C4">
        <w:rPr>
          <w:rFonts w:ascii="Nunito Sans" w:hAnsi="Nunito Sans" w:cstheme="majorHAnsi"/>
        </w:rPr>
        <w:t xml:space="preserve">With applications that can be activated progressively and on-demand, there is one theme that defines the new digital signage solution unveiled by SpinetiX: flexibility. </w:t>
      </w:r>
    </w:p>
    <w:p w14:paraId="782A19F0" w14:textId="058C751C" w:rsidR="00FB75C4" w:rsidRPr="00FB75C4" w:rsidRDefault="00FB75C4" w:rsidP="00FB75C4">
      <w:pPr>
        <w:jc w:val="both"/>
        <w:rPr>
          <w:rFonts w:ascii="Nunito Sans" w:hAnsi="Nunito Sans" w:cstheme="majorHAnsi"/>
        </w:rPr>
      </w:pPr>
      <w:r w:rsidRPr="00FB75C4">
        <w:rPr>
          <w:rFonts w:ascii="Nunito Sans" w:hAnsi="Nunito Sans" w:cstheme="majorHAnsi"/>
        </w:rPr>
        <w:t xml:space="preserve">SpinetiX ARYA comes integrated by default in the new HMP400 player providing for cloud-based digital signage right from the start. </w:t>
      </w:r>
    </w:p>
    <w:p w14:paraId="6CD39A20" w14:textId="3FD22391" w:rsidR="00190FFB" w:rsidRPr="00FB75C4" w:rsidRDefault="003B541C" w:rsidP="00FB75C4">
      <w:pPr>
        <w:jc w:val="both"/>
        <w:rPr>
          <w:rFonts w:ascii="Nunito Sans" w:hAnsi="Nunito Sans" w:cstheme="majorHAnsi"/>
        </w:rPr>
      </w:pPr>
      <w:r>
        <w:rPr>
          <w:rFonts w:ascii="Nunito Sans" w:hAnsi="Nunito Sans" w:cstheme="majorHAnsi"/>
        </w:rPr>
        <w:t>In addition, u</w:t>
      </w:r>
      <w:r w:rsidR="0060365C">
        <w:rPr>
          <w:rFonts w:ascii="Nunito Sans" w:hAnsi="Nunito Sans" w:cstheme="majorHAnsi"/>
        </w:rPr>
        <w:t xml:space="preserve">sers </w:t>
      </w:r>
      <w:r w:rsidR="003C50E0">
        <w:rPr>
          <w:rFonts w:ascii="Nunito Sans" w:hAnsi="Nunito Sans" w:cstheme="majorHAnsi"/>
        </w:rPr>
        <w:t xml:space="preserve">have the option to progressively activate </w:t>
      </w:r>
      <w:r w:rsidR="005D2ED6">
        <w:rPr>
          <w:rFonts w:ascii="Nunito Sans" w:hAnsi="Nunito Sans" w:cstheme="majorHAnsi"/>
        </w:rPr>
        <w:t>3 modes of use</w:t>
      </w:r>
      <w:r w:rsidR="0065111C">
        <w:rPr>
          <w:rFonts w:ascii="Nunito Sans" w:hAnsi="Nunito Sans" w:cstheme="majorHAnsi"/>
        </w:rPr>
        <w:t>:</w:t>
      </w:r>
    </w:p>
    <w:p w14:paraId="52FB8221" w14:textId="57DCAC8F" w:rsidR="00FB75C4" w:rsidRPr="00FB75C4" w:rsidRDefault="00A305D7" w:rsidP="0065111C">
      <w:pPr>
        <w:pStyle w:val="ListParagraph"/>
        <w:numPr>
          <w:ilvl w:val="0"/>
          <w:numId w:val="5"/>
        </w:numPr>
        <w:jc w:val="both"/>
        <w:rPr>
          <w:rFonts w:cstheme="majorHAnsi"/>
        </w:rPr>
      </w:pPr>
      <w:r w:rsidRPr="00A305D7">
        <w:rPr>
          <w:rFonts w:cstheme="majorHAnsi"/>
          <w:b/>
          <w:bCs/>
        </w:rPr>
        <w:t>WIDGETS</w:t>
      </w:r>
      <w:r>
        <w:rPr>
          <w:rFonts w:cstheme="majorHAnsi"/>
        </w:rPr>
        <w:t>:</w:t>
      </w:r>
      <w:r w:rsidR="00FB75C4" w:rsidRPr="0065111C">
        <w:rPr>
          <w:rFonts w:cstheme="majorHAnsi"/>
        </w:rPr>
        <w:t xml:space="preserve"> full capability to deliver data-driven digital signage </w:t>
      </w:r>
      <w:r w:rsidR="00D33BEE">
        <w:rPr>
          <w:rFonts w:cstheme="majorHAnsi"/>
        </w:rPr>
        <w:t>with</w:t>
      </w:r>
      <w:r w:rsidR="00FB75C4" w:rsidRPr="0065111C">
        <w:rPr>
          <w:rFonts w:cstheme="majorHAnsi"/>
        </w:rPr>
        <w:t xml:space="preserve"> 250+ widgets designed to connect end-customer data to any display.</w:t>
      </w:r>
    </w:p>
    <w:p w14:paraId="6A15D4BB" w14:textId="56896CEA" w:rsidR="00FB75C4" w:rsidRPr="00FB75C4" w:rsidRDefault="0057108A" w:rsidP="00FB75C4">
      <w:pPr>
        <w:pStyle w:val="ListParagraph"/>
        <w:numPr>
          <w:ilvl w:val="0"/>
          <w:numId w:val="5"/>
        </w:numPr>
        <w:jc w:val="both"/>
        <w:rPr>
          <w:rFonts w:cstheme="majorHAnsi"/>
        </w:rPr>
      </w:pPr>
      <w:r>
        <w:rPr>
          <w:rFonts w:cstheme="majorHAnsi"/>
          <w:b/>
          <w:bCs/>
        </w:rPr>
        <w:t>KIOSK</w:t>
      </w:r>
      <w:r w:rsidR="00C54492" w:rsidRPr="00C54492">
        <w:rPr>
          <w:rFonts w:cstheme="majorHAnsi"/>
        </w:rPr>
        <w:t>:</w:t>
      </w:r>
      <w:r w:rsidR="00C54492">
        <w:rPr>
          <w:rFonts w:cstheme="majorHAnsi"/>
        </w:rPr>
        <w:t xml:space="preserve"> </w:t>
      </w:r>
      <w:r w:rsidR="00E470A7">
        <w:rPr>
          <w:rFonts w:cstheme="majorHAnsi"/>
        </w:rPr>
        <w:t>i</w:t>
      </w:r>
      <w:r w:rsidR="00FB75C4" w:rsidRPr="00956D8B">
        <w:rPr>
          <w:rFonts w:cstheme="majorHAnsi"/>
        </w:rPr>
        <w:t xml:space="preserve">nteractive </w:t>
      </w:r>
      <w:r w:rsidR="00FD67B1">
        <w:rPr>
          <w:rFonts w:cstheme="majorHAnsi"/>
        </w:rPr>
        <w:t>dashboards</w:t>
      </w:r>
      <w:r w:rsidR="00B228BD">
        <w:rPr>
          <w:rFonts w:cstheme="majorHAnsi"/>
        </w:rPr>
        <w:t xml:space="preserve"> </w:t>
      </w:r>
      <w:r w:rsidR="002E7272">
        <w:rPr>
          <w:rFonts w:cstheme="majorHAnsi"/>
        </w:rPr>
        <w:t>and</w:t>
      </w:r>
      <w:r w:rsidR="00FD67B1">
        <w:rPr>
          <w:rFonts w:cstheme="majorHAnsi"/>
        </w:rPr>
        <w:t xml:space="preserve"> </w:t>
      </w:r>
      <w:r w:rsidR="00FB75C4" w:rsidRPr="00956D8B">
        <w:rPr>
          <w:rFonts w:cstheme="majorHAnsi"/>
        </w:rPr>
        <w:t>content for kiosk made possible</w:t>
      </w:r>
      <w:r w:rsidR="00FB75C4" w:rsidRPr="00FB75C4">
        <w:rPr>
          <w:rFonts w:cstheme="majorHAnsi"/>
        </w:rPr>
        <w:t xml:space="preserve"> </w:t>
      </w:r>
      <w:r w:rsidR="00B228BD">
        <w:rPr>
          <w:rFonts w:cstheme="majorHAnsi"/>
        </w:rPr>
        <w:t xml:space="preserve">with </w:t>
      </w:r>
      <w:r w:rsidR="00ED70D5">
        <w:rPr>
          <w:rFonts w:cstheme="majorHAnsi"/>
        </w:rPr>
        <w:t xml:space="preserve">full </w:t>
      </w:r>
      <w:r w:rsidR="002E7272">
        <w:rPr>
          <w:rFonts w:cstheme="majorHAnsi"/>
        </w:rPr>
        <w:t xml:space="preserve">HTML5 </w:t>
      </w:r>
      <w:r w:rsidR="0057719C">
        <w:rPr>
          <w:rFonts w:cstheme="majorHAnsi"/>
        </w:rPr>
        <w:t>support</w:t>
      </w:r>
      <w:r w:rsidR="006D1B09">
        <w:rPr>
          <w:rFonts w:cstheme="majorHAnsi"/>
        </w:rPr>
        <w:t>.</w:t>
      </w:r>
      <w:r w:rsidR="0057719C">
        <w:rPr>
          <w:rFonts w:cstheme="majorHAnsi"/>
        </w:rPr>
        <w:t xml:space="preserve"> </w:t>
      </w:r>
    </w:p>
    <w:p w14:paraId="218814CA" w14:textId="24EFDFD2" w:rsidR="00FB75C4" w:rsidRPr="00FB75C4" w:rsidRDefault="002E7272" w:rsidP="00FB75C4">
      <w:pPr>
        <w:pStyle w:val="ListParagraph"/>
        <w:numPr>
          <w:ilvl w:val="0"/>
          <w:numId w:val="5"/>
        </w:numPr>
        <w:jc w:val="both"/>
        <w:rPr>
          <w:rFonts w:cstheme="majorHAnsi"/>
        </w:rPr>
      </w:pPr>
      <w:r>
        <w:rPr>
          <w:rFonts w:cstheme="majorHAnsi"/>
          <w:b/>
          <w:bCs/>
        </w:rPr>
        <w:t>SYSTEMS</w:t>
      </w:r>
      <w:r w:rsidRPr="002E7272">
        <w:rPr>
          <w:rFonts w:cstheme="majorHAnsi"/>
        </w:rPr>
        <w:t>:</w:t>
      </w:r>
      <w:r w:rsidR="00FB75C4" w:rsidRPr="002E1D81">
        <w:rPr>
          <w:rFonts w:cstheme="majorHAnsi"/>
        </w:rPr>
        <w:t xml:space="preserve"> </w:t>
      </w:r>
      <w:r w:rsidR="00FB75C4" w:rsidRPr="00FB75C4">
        <w:rPr>
          <w:rFonts w:cstheme="majorHAnsi"/>
        </w:rPr>
        <w:t xml:space="preserve">the power of integrated technology with 3rd-party systems such as security cameras, sensors and more. </w:t>
      </w:r>
    </w:p>
    <w:p w14:paraId="711F160B" w14:textId="77777777" w:rsidR="00A03F7C" w:rsidRPr="002E1D81" w:rsidRDefault="00A03F7C" w:rsidP="00A03F7C">
      <w:pPr>
        <w:pStyle w:val="ListParagraph"/>
        <w:jc w:val="both"/>
        <w:rPr>
          <w:rFonts w:cstheme="majorHAnsi"/>
        </w:rPr>
      </w:pPr>
    </w:p>
    <w:p w14:paraId="7C92526F" w14:textId="616F7136" w:rsidR="00FB75C4" w:rsidRDefault="00FB75C4" w:rsidP="00FB75C4">
      <w:pPr>
        <w:jc w:val="both"/>
        <w:rPr>
          <w:rFonts w:ascii="Nunito Sans" w:hAnsi="Nunito Sans" w:cstheme="majorHAnsi"/>
        </w:rPr>
      </w:pPr>
      <w:r w:rsidRPr="00FB75C4">
        <w:rPr>
          <w:rFonts w:ascii="Nunito Sans" w:hAnsi="Nunito Sans" w:cstheme="majorHAnsi"/>
        </w:rPr>
        <w:t>In conclusion, the new digital signage solution introduced by SpinetiX offers an unmatched degree of flexibility and is designed to grow with the needs of any kind and size of business.</w:t>
      </w:r>
    </w:p>
    <w:p w14:paraId="19A17E4B" w14:textId="56AB3CEB" w:rsidR="00EC7626" w:rsidRDefault="00EC7626" w:rsidP="00FF1F9D">
      <w:pPr>
        <w:tabs>
          <w:tab w:val="left" w:pos="2751"/>
        </w:tabs>
        <w:jc w:val="both"/>
        <w:rPr>
          <w:rStyle w:val="SpinetiXcorporatdocumentparagraph"/>
        </w:rPr>
      </w:pPr>
      <w:r>
        <w:rPr>
          <w:rStyle w:val="SpinetiXcorporatdocumentparagraph"/>
        </w:rPr>
        <w:t xml:space="preserve">Discover more about this new solution and what it can do for </w:t>
      </w:r>
      <w:r w:rsidR="007A7A3C">
        <w:rPr>
          <w:rStyle w:val="SpinetiXcorporatdocumentparagraph"/>
        </w:rPr>
        <w:t xml:space="preserve">your </w:t>
      </w:r>
      <w:r>
        <w:rPr>
          <w:rStyle w:val="SpinetiXcorporatdocumentparagraph"/>
        </w:rPr>
        <w:t xml:space="preserve">business by visiting </w:t>
      </w:r>
      <w:r w:rsidR="00CA346A">
        <w:rPr>
          <w:rStyle w:val="SpinetiXcorporatdocumentparagraph"/>
        </w:rPr>
        <w:t xml:space="preserve">SpinetiX </w:t>
      </w:r>
      <w:r w:rsidR="00E94DDC">
        <w:rPr>
          <w:rStyle w:val="SpinetiXcorporatdocumentparagraph"/>
        </w:rPr>
        <w:t xml:space="preserve">booth </w:t>
      </w:r>
      <w:r w:rsidR="000E52DB">
        <w:rPr>
          <w:rStyle w:val="SpinetiXcorporatdocumentparagraph"/>
        </w:rPr>
        <w:t>8-E270 at Integrated Systems Europe</w:t>
      </w:r>
      <w:r w:rsidR="001B4C52">
        <w:rPr>
          <w:rStyle w:val="SpinetiXcorporatdocumentparagraph"/>
        </w:rPr>
        <w:t xml:space="preserve"> or by visiting</w:t>
      </w:r>
      <w:r w:rsidR="00FF1F9D">
        <w:rPr>
          <w:rStyle w:val="SpinetiXcorporatdocumentparagraph"/>
        </w:rPr>
        <w:t xml:space="preserve"> </w:t>
      </w:r>
      <w:hyperlink r:id="rId12" w:history="1">
        <w:r w:rsidRPr="00FF1F9D">
          <w:rPr>
            <w:rStyle w:val="SpinetiXcorporatdocumentparagraph"/>
            <w:color w:val="4472C4" w:themeColor="accent1"/>
            <w:u w:val="single"/>
          </w:rPr>
          <w:t>spinetix.com/DS</w:t>
        </w:r>
      </w:hyperlink>
      <w:r>
        <w:rPr>
          <w:rStyle w:val="SpinetiXcorporatdocumentparagraph"/>
        </w:rPr>
        <w:t xml:space="preserve"> </w:t>
      </w:r>
    </w:p>
    <w:p w14:paraId="7F3A6003" w14:textId="77777777" w:rsidR="00CE4590" w:rsidDel="001B4C52" w:rsidRDefault="00CE4590" w:rsidP="00FB75C4">
      <w:pPr>
        <w:jc w:val="both"/>
        <w:rPr>
          <w:rFonts w:ascii="Nunito Sans SemiBold" w:hAnsi="Nunito Sans SemiBold" w:cstheme="majorHAnsi"/>
          <w:b/>
        </w:rPr>
      </w:pPr>
    </w:p>
    <w:p w14:paraId="12F1130D" w14:textId="789ECD64" w:rsidR="00FB75C4" w:rsidRPr="00D51807" w:rsidRDefault="00FB75C4" w:rsidP="00FB75C4">
      <w:pPr>
        <w:jc w:val="both"/>
        <w:rPr>
          <w:rFonts w:ascii="Nunito Sans SemiBold" w:hAnsi="Nunito Sans SemiBold" w:cstheme="majorHAnsi"/>
          <w:b/>
        </w:rPr>
      </w:pPr>
      <w:r w:rsidRPr="00D51807">
        <w:rPr>
          <w:rFonts w:ascii="Nunito Sans SemiBold" w:hAnsi="Nunito Sans SemiBold" w:cstheme="majorHAnsi"/>
          <w:b/>
        </w:rPr>
        <w:t>About SpinetiX</w:t>
      </w:r>
    </w:p>
    <w:p w14:paraId="45749F2E" w14:textId="77777777" w:rsidR="00FB75C4" w:rsidRDefault="00FB75C4" w:rsidP="00FB75C4">
      <w:pPr>
        <w:jc w:val="both"/>
        <w:rPr>
          <w:rFonts w:ascii="Nunito Sans" w:hAnsi="Nunito Sans" w:cstheme="majorHAnsi"/>
        </w:rPr>
      </w:pPr>
      <w:r w:rsidRPr="00D51807">
        <w:rPr>
          <w:rFonts w:ascii="Nunito Sans" w:hAnsi="Nunito Sans" w:cstheme="majorHAnsi"/>
        </w:rPr>
        <w:t>At SpinetiX, we inspire businesses to unlock the potential of their story. We believe in the power of digital signage as a dynamic new storytelling platform to engage with people. For more than 10 years, we have been constantly innovating to deliver cutting-edge technology that helps our customers shine. Engineered in Switzerland, our comprehensive suite of solutions empowers businesses</w:t>
      </w:r>
      <w:r>
        <w:rPr>
          <w:rFonts w:ascii="Nunito Sans" w:hAnsi="Nunito Sans" w:cstheme="majorHAnsi"/>
        </w:rPr>
        <w:t xml:space="preserve"> to</w:t>
      </w:r>
      <w:r w:rsidRPr="00D51807">
        <w:rPr>
          <w:rFonts w:ascii="Nunito Sans" w:hAnsi="Nunito Sans" w:cstheme="majorHAnsi"/>
        </w:rPr>
        <w:t xml:space="preserve"> realize their full potential. Whether you’re looking for a plug &amp; play solution to bring your story to life or a fully customized solution to captivate your audience, SpinetiX is your partner to successfully grow your business. </w:t>
      </w:r>
    </w:p>
    <w:p w14:paraId="260B902A" w14:textId="65B197C0" w:rsidR="00FB75C4" w:rsidRDefault="00FB75C4" w:rsidP="00FB75C4">
      <w:pPr>
        <w:jc w:val="both"/>
        <w:rPr>
          <w:rStyle w:val="Hyperlink"/>
          <w:rFonts w:ascii="Nunito Sans" w:hAnsi="Nunito Sans" w:cstheme="majorHAnsi"/>
        </w:rPr>
      </w:pPr>
      <w:r w:rsidRPr="00114407">
        <w:rPr>
          <w:rFonts w:ascii="Nunito Sans" w:hAnsi="Nunito Sans" w:cstheme="majorHAnsi"/>
        </w:rPr>
        <w:t xml:space="preserve">Learn more at: </w:t>
      </w:r>
      <w:hyperlink r:id="rId13" w:history="1">
        <w:r>
          <w:rPr>
            <w:rStyle w:val="Hyperlink"/>
            <w:rFonts w:ascii="Nunito Sans" w:hAnsi="Nunito Sans" w:cstheme="majorHAnsi"/>
          </w:rPr>
          <w:t>spinetix.com</w:t>
        </w:r>
      </w:hyperlink>
    </w:p>
    <w:p w14:paraId="07483826" w14:textId="77777777" w:rsidR="00FB75C4" w:rsidDel="00A11E1A" w:rsidRDefault="00FB75C4" w:rsidP="00FB75C4">
      <w:pPr>
        <w:jc w:val="both"/>
        <w:rPr>
          <w:rFonts w:ascii="Nunito Sans SemiBold" w:hAnsi="Nunito Sans SemiBold" w:cstheme="majorHAnsi"/>
          <w:b/>
        </w:rPr>
      </w:pPr>
    </w:p>
    <w:p w14:paraId="1C369874" w14:textId="6D799F0D" w:rsidR="009C36AB" w:rsidRDefault="00FB75C4" w:rsidP="009C36AB">
      <w:pPr>
        <w:jc w:val="both"/>
        <w:rPr>
          <w:rFonts w:ascii="Nunito Sans SemiBold" w:hAnsi="Nunito Sans SemiBold" w:cstheme="majorHAnsi"/>
          <w:b/>
        </w:rPr>
      </w:pPr>
      <w:r w:rsidRPr="00D51807">
        <w:rPr>
          <w:rFonts w:ascii="Nunito Sans SemiBold" w:hAnsi="Nunito Sans SemiBold" w:cstheme="majorHAnsi"/>
          <w:b/>
        </w:rPr>
        <w:t>Media Contact</w:t>
      </w:r>
      <w:r w:rsidR="009C36AB">
        <w:rPr>
          <w:rFonts w:ascii="Nunito Sans SemiBold" w:hAnsi="Nunito Sans SemiBold" w:cstheme="majorHAnsi"/>
          <w:b/>
        </w:rPr>
        <w:t>:</w:t>
      </w:r>
      <w:r>
        <w:rPr>
          <w:rFonts w:ascii="Nunito Sans SemiBold" w:hAnsi="Nunito Sans SemiBold" w:cstheme="majorHAnsi"/>
          <w:b/>
        </w:rPr>
        <w:tab/>
      </w:r>
    </w:p>
    <w:p w14:paraId="20EBF2E7" w14:textId="44A5E890" w:rsidR="00FB75C4" w:rsidRPr="001F15D9" w:rsidRDefault="00A11E1A" w:rsidP="00340E33">
      <w:pPr>
        <w:rPr>
          <w:rStyle w:val="SpinetiXcorporatdocumentparagraph"/>
        </w:rPr>
      </w:pPr>
      <w:r>
        <w:rPr>
          <w:rStyle w:val="SpinetiXcorporatdocumentparagraph"/>
          <w:b/>
          <w:bCs/>
        </w:rPr>
        <w:t>N</w:t>
      </w:r>
      <w:r w:rsidRPr="00474839">
        <w:rPr>
          <w:rStyle w:val="SpinetiXcorporatdocumentparagraph"/>
          <w:b/>
          <w:bCs/>
        </w:rPr>
        <w:t xml:space="preserve">icolas Meyer </w:t>
      </w:r>
      <w:r w:rsidR="00340E33">
        <w:rPr>
          <w:rStyle w:val="SpinetiXcorporatdocumentparagraph"/>
          <w:b/>
          <w:bCs/>
        </w:rPr>
        <w:br/>
      </w:r>
      <w:r w:rsidRPr="00F25E6F">
        <w:rPr>
          <w:rStyle w:val="SpinetiXcorporatdocumentparagraph"/>
        </w:rPr>
        <w:t>VP Marketing &amp; Channel Management</w:t>
      </w:r>
      <w:r w:rsidR="00FF1F9D">
        <w:rPr>
          <w:rStyle w:val="SpinetiXcorporatdocumentparagraph"/>
        </w:rPr>
        <w:br/>
      </w:r>
      <w:hyperlink r:id="rId14" w:history="1">
        <w:r w:rsidR="00E26480" w:rsidRPr="00E26480">
          <w:rPr>
            <w:rStyle w:val="Hyperlink"/>
          </w:rPr>
          <w:t>nicolas.meyer@spinetix.com</w:t>
        </w:r>
      </w:hyperlink>
      <w:r>
        <w:rPr>
          <w:rStyle w:val="SpinetiXcorporatdocumentparagraph"/>
        </w:rPr>
        <w:t xml:space="preserve"> </w:t>
      </w:r>
    </w:p>
    <w:sectPr w:rsidR="00FB75C4" w:rsidRPr="001F15D9"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DD426" w14:textId="77777777" w:rsidR="00903719" w:rsidRDefault="00903719" w:rsidP="003A5806">
      <w:pPr>
        <w:spacing w:after="0" w:line="240" w:lineRule="auto"/>
      </w:pPr>
      <w:r>
        <w:separator/>
      </w:r>
    </w:p>
  </w:endnote>
  <w:endnote w:type="continuationSeparator" w:id="0">
    <w:p w14:paraId="1005552D" w14:textId="77777777" w:rsidR="00903719" w:rsidRDefault="00903719" w:rsidP="003A5806">
      <w:pPr>
        <w:spacing w:after="0" w:line="240" w:lineRule="auto"/>
      </w:pPr>
      <w:r>
        <w:continuationSeparator/>
      </w:r>
    </w:p>
  </w:endnote>
  <w:endnote w:type="continuationNotice" w:id="1">
    <w:p w14:paraId="43CAD0A0" w14:textId="77777777" w:rsidR="00903719" w:rsidRDefault="009037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 ExtraLight">
    <w:altName w:val="Calibri"/>
    <w:panose1 w:val="00000300000000000000"/>
    <w:charset w:val="00"/>
    <w:family w:val="auto"/>
    <w:pitch w:val="variable"/>
    <w:sig w:usb0="20000007" w:usb1="00000001" w:usb2="00000000" w:usb3="00000000" w:csb0="00000193" w:csb1="00000000"/>
  </w:font>
  <w:font w:name="Nunito Sans">
    <w:altName w:val="Calibri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nito Sans ExtraBold">
    <w:altName w:val="Calibri"/>
    <w:panose1 w:val="00000900000000000000"/>
    <w:charset w:val="00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unito Sans SemiBold">
    <w:altName w:val="Calibri"/>
    <w:panose1 w:val="00000700000000000000"/>
    <w:charset w:val="00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Nunito Sans" w:hAnsi="Nunito Sans"/>
        <w:sz w:val="16"/>
        <w:szCs w:val="16"/>
      </w:rPr>
      <w:id w:val="-618987382"/>
      <w:docPartObj>
        <w:docPartGallery w:val="Page Numbers (Bottom of Page)"/>
        <w:docPartUnique/>
      </w:docPartObj>
    </w:sdtPr>
    <w:sdtEndPr/>
    <w:sdtContent>
      <w:sdt>
        <w:sdtPr>
          <w:rPr>
            <w:rFonts w:ascii="Nunito Sans" w:hAnsi="Nunito Sans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8F7E0A" w14:textId="27AEE34E" w:rsidR="00DF1311" w:rsidRPr="00DF1311" w:rsidRDefault="0005727A" w:rsidP="00DF1311">
            <w:pPr>
              <w:pStyle w:val="Footer"/>
              <w:rPr>
                <w:rFonts w:ascii="Nunito Sans" w:hAnsi="Nunito Sans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BCA7288" wp14:editId="6EBA877C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-149918</wp:posOffset>
                  </wp:positionV>
                  <wp:extent cx="5935980" cy="532765"/>
                  <wp:effectExtent l="0" t="0" r="7620" b="0"/>
                  <wp:wrapNone/>
                  <wp:docPr id="7" name="Picture 7" descr="C:\Users\kp\AppData\Local\Microsoft\Windows\INetCache\Content.Word\Asset 4@4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p\AppData\Local\Microsoft\Windows\INetCache\Content.Word\Asset 4@4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5980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sdt>
              <w:sdtPr>
                <w:rPr>
                  <w:rFonts w:ascii="Nunito Sans" w:hAnsi="Nunito Sans"/>
                  <w:sz w:val="14"/>
                  <w:szCs w:val="14"/>
                </w:rPr>
                <w:alias w:val="Title"/>
                <w:tag w:val=""/>
                <w:id w:val="-2112192433"/>
                <w:placeholder>
                  <w:docPart w:val="4BBBC6B1833041FDB61C0C3BD9DAC030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Pr="00D57F37">
                  <w:rPr>
                    <w:rFonts w:ascii="Nunito Sans" w:hAnsi="Nunito Sans"/>
                    <w:sz w:val="14"/>
                    <w:szCs w:val="14"/>
                  </w:rPr>
                  <w:t>SpinetiX announces the next generation digital signage solution at Integrated Systems Europe</w:t>
                </w:r>
              </w:sdtContent>
            </w:sdt>
            <w:r>
              <w:rPr>
                <w:noProof/>
              </w:rPr>
              <w:t xml:space="preserve">                                          </w:t>
            </w:r>
            <w:r w:rsidR="00DF1311" w:rsidRPr="00DF1311">
              <w:rPr>
                <w:rFonts w:ascii="Nunito Sans" w:hAnsi="Nunito Sans"/>
                <w:sz w:val="16"/>
                <w:szCs w:val="16"/>
              </w:rPr>
              <w:t xml:space="preserve">Page </w:t>
            </w:r>
            <w:r w:rsidR="00DF1311" w:rsidRPr="00DF1311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begin"/>
            </w:r>
            <w:r w:rsidR="00DF1311" w:rsidRPr="00DF1311">
              <w:rPr>
                <w:rFonts w:ascii="Nunito Sans" w:hAnsi="Nunito Sans"/>
                <w:b/>
                <w:bCs/>
                <w:sz w:val="16"/>
                <w:szCs w:val="16"/>
              </w:rPr>
              <w:instrText xml:space="preserve"> PAGE </w:instrText>
            </w:r>
            <w:r w:rsidR="00DF1311" w:rsidRPr="00DF1311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separate"/>
            </w:r>
            <w:r w:rsidR="00DF1311" w:rsidRPr="00DF1311">
              <w:rPr>
                <w:rFonts w:ascii="Nunito Sans" w:hAnsi="Nunito Sans"/>
                <w:b/>
                <w:bCs/>
                <w:noProof/>
                <w:sz w:val="16"/>
                <w:szCs w:val="16"/>
              </w:rPr>
              <w:t>2</w:t>
            </w:r>
            <w:r w:rsidR="00DF1311" w:rsidRPr="00DF1311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end"/>
            </w:r>
            <w:r w:rsidR="00DF1311" w:rsidRPr="00DF1311">
              <w:rPr>
                <w:rFonts w:ascii="Nunito Sans" w:hAnsi="Nunito Sans"/>
                <w:sz w:val="16"/>
                <w:szCs w:val="16"/>
              </w:rPr>
              <w:t xml:space="preserve"> of </w:t>
            </w:r>
            <w:r w:rsidR="00DF1311" w:rsidRPr="00DF1311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begin"/>
            </w:r>
            <w:r w:rsidR="00DF1311" w:rsidRPr="00DF1311">
              <w:rPr>
                <w:rFonts w:ascii="Nunito Sans" w:hAnsi="Nunito Sans"/>
                <w:b/>
                <w:bCs/>
                <w:sz w:val="16"/>
                <w:szCs w:val="16"/>
              </w:rPr>
              <w:instrText xml:space="preserve"> NUMPAGES  </w:instrText>
            </w:r>
            <w:r w:rsidR="00DF1311" w:rsidRPr="00DF1311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separate"/>
            </w:r>
            <w:r w:rsidR="00DF1311" w:rsidRPr="00DF1311">
              <w:rPr>
                <w:rFonts w:ascii="Nunito Sans" w:hAnsi="Nunito Sans"/>
                <w:b/>
                <w:bCs/>
                <w:noProof/>
                <w:sz w:val="16"/>
                <w:szCs w:val="16"/>
              </w:rPr>
              <w:t>2</w:t>
            </w:r>
            <w:r w:rsidR="00DF1311" w:rsidRPr="00DF1311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ADF626D" w14:textId="1FEE7872" w:rsidR="003A5806" w:rsidRDefault="003A58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1719B" w14:textId="77777777" w:rsidR="00903719" w:rsidRDefault="00903719" w:rsidP="003A5806">
      <w:pPr>
        <w:spacing w:after="0" w:line="240" w:lineRule="auto"/>
      </w:pPr>
      <w:r>
        <w:separator/>
      </w:r>
    </w:p>
  </w:footnote>
  <w:footnote w:type="continuationSeparator" w:id="0">
    <w:p w14:paraId="46687A36" w14:textId="77777777" w:rsidR="00903719" w:rsidRDefault="00903719" w:rsidP="003A5806">
      <w:pPr>
        <w:spacing w:after="0" w:line="240" w:lineRule="auto"/>
      </w:pPr>
      <w:r>
        <w:continuationSeparator/>
      </w:r>
    </w:p>
  </w:footnote>
  <w:footnote w:type="continuationNotice" w:id="1">
    <w:p w14:paraId="7FB34474" w14:textId="77777777" w:rsidR="00903719" w:rsidRDefault="0090371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53505"/>
    <w:multiLevelType w:val="hybridMultilevel"/>
    <w:tmpl w:val="A18C197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613EF"/>
    <w:multiLevelType w:val="hybridMultilevel"/>
    <w:tmpl w:val="D952D0E8"/>
    <w:lvl w:ilvl="0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A16E4"/>
    <w:multiLevelType w:val="hybridMultilevel"/>
    <w:tmpl w:val="CC4E7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4C4F"/>
    <w:multiLevelType w:val="hybridMultilevel"/>
    <w:tmpl w:val="87322C4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62E99"/>
    <w:multiLevelType w:val="hybridMultilevel"/>
    <w:tmpl w:val="B1E41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3NzYwNzQwNzAyNbVQ0lEKTi0uzszPAykwrwUA12as6CwAAAA="/>
  </w:docVars>
  <w:rsids>
    <w:rsidRoot w:val="00FB75C4"/>
    <w:rsid w:val="000009FE"/>
    <w:rsid w:val="0000718A"/>
    <w:rsid w:val="00007EF3"/>
    <w:rsid w:val="000168BD"/>
    <w:rsid w:val="00033EA4"/>
    <w:rsid w:val="00035FFF"/>
    <w:rsid w:val="000458C2"/>
    <w:rsid w:val="00046B58"/>
    <w:rsid w:val="00053720"/>
    <w:rsid w:val="0005727A"/>
    <w:rsid w:val="00057BB4"/>
    <w:rsid w:val="000702E3"/>
    <w:rsid w:val="000713D7"/>
    <w:rsid w:val="000779C4"/>
    <w:rsid w:val="0008689F"/>
    <w:rsid w:val="000A2068"/>
    <w:rsid w:val="000A693C"/>
    <w:rsid w:val="000D04AE"/>
    <w:rsid w:val="000D1DA3"/>
    <w:rsid w:val="000E44D6"/>
    <w:rsid w:val="000E52DB"/>
    <w:rsid w:val="000E5398"/>
    <w:rsid w:val="000F1B40"/>
    <w:rsid w:val="000F3989"/>
    <w:rsid w:val="00101408"/>
    <w:rsid w:val="00110852"/>
    <w:rsid w:val="001263CD"/>
    <w:rsid w:val="00130CA4"/>
    <w:rsid w:val="00130E7C"/>
    <w:rsid w:val="00137113"/>
    <w:rsid w:val="00147759"/>
    <w:rsid w:val="00161697"/>
    <w:rsid w:val="0016781F"/>
    <w:rsid w:val="001679F1"/>
    <w:rsid w:val="001749B7"/>
    <w:rsid w:val="001809DA"/>
    <w:rsid w:val="001848CB"/>
    <w:rsid w:val="00187218"/>
    <w:rsid w:val="0018782D"/>
    <w:rsid w:val="00190FFB"/>
    <w:rsid w:val="001A5370"/>
    <w:rsid w:val="001B2141"/>
    <w:rsid w:val="001B4C52"/>
    <w:rsid w:val="001D03D7"/>
    <w:rsid w:val="001D619A"/>
    <w:rsid w:val="001D7A85"/>
    <w:rsid w:val="001E07B7"/>
    <w:rsid w:val="002067C8"/>
    <w:rsid w:val="00213191"/>
    <w:rsid w:val="00214C57"/>
    <w:rsid w:val="002220BF"/>
    <w:rsid w:val="00223A34"/>
    <w:rsid w:val="002365F3"/>
    <w:rsid w:val="00236EAB"/>
    <w:rsid w:val="00240C1C"/>
    <w:rsid w:val="0024105F"/>
    <w:rsid w:val="00242488"/>
    <w:rsid w:val="00246C30"/>
    <w:rsid w:val="00247F31"/>
    <w:rsid w:val="00254657"/>
    <w:rsid w:val="0025759C"/>
    <w:rsid w:val="00274EF9"/>
    <w:rsid w:val="0028134B"/>
    <w:rsid w:val="002839BE"/>
    <w:rsid w:val="00284BCC"/>
    <w:rsid w:val="0028558B"/>
    <w:rsid w:val="00290870"/>
    <w:rsid w:val="00290CE9"/>
    <w:rsid w:val="002A16C5"/>
    <w:rsid w:val="002A231B"/>
    <w:rsid w:val="002A4CDD"/>
    <w:rsid w:val="002B2A08"/>
    <w:rsid w:val="002C2F75"/>
    <w:rsid w:val="002C33DF"/>
    <w:rsid w:val="002C625F"/>
    <w:rsid w:val="002D6616"/>
    <w:rsid w:val="002E1D81"/>
    <w:rsid w:val="002E2D61"/>
    <w:rsid w:val="002E7272"/>
    <w:rsid w:val="002F0789"/>
    <w:rsid w:val="002F2264"/>
    <w:rsid w:val="0030332A"/>
    <w:rsid w:val="00306595"/>
    <w:rsid w:val="0031088A"/>
    <w:rsid w:val="00313D0E"/>
    <w:rsid w:val="00324ADB"/>
    <w:rsid w:val="00334A33"/>
    <w:rsid w:val="00340E33"/>
    <w:rsid w:val="00347E75"/>
    <w:rsid w:val="00355C97"/>
    <w:rsid w:val="00370991"/>
    <w:rsid w:val="0038516A"/>
    <w:rsid w:val="0038747A"/>
    <w:rsid w:val="00387699"/>
    <w:rsid w:val="00397BA8"/>
    <w:rsid w:val="003A1198"/>
    <w:rsid w:val="003A5806"/>
    <w:rsid w:val="003A5AC2"/>
    <w:rsid w:val="003B3E3A"/>
    <w:rsid w:val="003B4872"/>
    <w:rsid w:val="003B541C"/>
    <w:rsid w:val="003C50E0"/>
    <w:rsid w:val="003C5D01"/>
    <w:rsid w:val="003E0B86"/>
    <w:rsid w:val="003F3EFF"/>
    <w:rsid w:val="003F444A"/>
    <w:rsid w:val="00401FEE"/>
    <w:rsid w:val="0040274A"/>
    <w:rsid w:val="00412A29"/>
    <w:rsid w:val="00426029"/>
    <w:rsid w:val="00426AAC"/>
    <w:rsid w:val="00443653"/>
    <w:rsid w:val="004506B6"/>
    <w:rsid w:val="0045229F"/>
    <w:rsid w:val="00452B6D"/>
    <w:rsid w:val="00452D2C"/>
    <w:rsid w:val="00466EF7"/>
    <w:rsid w:val="00473B9B"/>
    <w:rsid w:val="00484D4C"/>
    <w:rsid w:val="0049208E"/>
    <w:rsid w:val="00494ACD"/>
    <w:rsid w:val="004A12E0"/>
    <w:rsid w:val="004A6B87"/>
    <w:rsid w:val="004B14ED"/>
    <w:rsid w:val="004B247A"/>
    <w:rsid w:val="004B2E6B"/>
    <w:rsid w:val="004D424C"/>
    <w:rsid w:val="004E0253"/>
    <w:rsid w:val="004E4F66"/>
    <w:rsid w:val="004F12B6"/>
    <w:rsid w:val="0050206C"/>
    <w:rsid w:val="00505EFC"/>
    <w:rsid w:val="00516DCE"/>
    <w:rsid w:val="00517B61"/>
    <w:rsid w:val="00533FDC"/>
    <w:rsid w:val="00552A47"/>
    <w:rsid w:val="005533B8"/>
    <w:rsid w:val="0055375E"/>
    <w:rsid w:val="00560B5A"/>
    <w:rsid w:val="005665E1"/>
    <w:rsid w:val="0057108A"/>
    <w:rsid w:val="005727D8"/>
    <w:rsid w:val="005751C0"/>
    <w:rsid w:val="0057719C"/>
    <w:rsid w:val="00595F5C"/>
    <w:rsid w:val="005A4B3F"/>
    <w:rsid w:val="005B0565"/>
    <w:rsid w:val="005B56EC"/>
    <w:rsid w:val="005C1B62"/>
    <w:rsid w:val="005D2ED6"/>
    <w:rsid w:val="005D31AB"/>
    <w:rsid w:val="005D6183"/>
    <w:rsid w:val="005D7605"/>
    <w:rsid w:val="005D7E39"/>
    <w:rsid w:val="005E2368"/>
    <w:rsid w:val="005E3494"/>
    <w:rsid w:val="005E4F4C"/>
    <w:rsid w:val="005E522A"/>
    <w:rsid w:val="005E5436"/>
    <w:rsid w:val="006004DF"/>
    <w:rsid w:val="00603071"/>
    <w:rsid w:val="0060365C"/>
    <w:rsid w:val="0061621C"/>
    <w:rsid w:val="0062084E"/>
    <w:rsid w:val="0063359F"/>
    <w:rsid w:val="00634AA0"/>
    <w:rsid w:val="006506CD"/>
    <w:rsid w:val="0065111C"/>
    <w:rsid w:val="00651EAA"/>
    <w:rsid w:val="0065482E"/>
    <w:rsid w:val="00655EEC"/>
    <w:rsid w:val="006629A9"/>
    <w:rsid w:val="00672ABC"/>
    <w:rsid w:val="00681BE5"/>
    <w:rsid w:val="006A55F4"/>
    <w:rsid w:val="006A5709"/>
    <w:rsid w:val="006A6C08"/>
    <w:rsid w:val="006C6DB8"/>
    <w:rsid w:val="006D053E"/>
    <w:rsid w:val="006D1B09"/>
    <w:rsid w:val="006E35F3"/>
    <w:rsid w:val="006E73B1"/>
    <w:rsid w:val="006F1ED0"/>
    <w:rsid w:val="007336E9"/>
    <w:rsid w:val="00736A12"/>
    <w:rsid w:val="0075263B"/>
    <w:rsid w:val="007529C4"/>
    <w:rsid w:val="00760B8E"/>
    <w:rsid w:val="00763513"/>
    <w:rsid w:val="00771348"/>
    <w:rsid w:val="00775A50"/>
    <w:rsid w:val="007776D1"/>
    <w:rsid w:val="007909C1"/>
    <w:rsid w:val="007A379E"/>
    <w:rsid w:val="007A5A88"/>
    <w:rsid w:val="007A7A3C"/>
    <w:rsid w:val="007B08F4"/>
    <w:rsid w:val="007B5108"/>
    <w:rsid w:val="007C381F"/>
    <w:rsid w:val="007D35E2"/>
    <w:rsid w:val="007D6581"/>
    <w:rsid w:val="007E1235"/>
    <w:rsid w:val="007E260E"/>
    <w:rsid w:val="007E3AD2"/>
    <w:rsid w:val="007F3069"/>
    <w:rsid w:val="007F5FDA"/>
    <w:rsid w:val="008017A7"/>
    <w:rsid w:val="00806091"/>
    <w:rsid w:val="00812274"/>
    <w:rsid w:val="00812B40"/>
    <w:rsid w:val="00814514"/>
    <w:rsid w:val="0082612F"/>
    <w:rsid w:val="00830AB4"/>
    <w:rsid w:val="00842F59"/>
    <w:rsid w:val="008442F3"/>
    <w:rsid w:val="0085589D"/>
    <w:rsid w:val="00855EB6"/>
    <w:rsid w:val="008562A5"/>
    <w:rsid w:val="0086264A"/>
    <w:rsid w:val="00866C91"/>
    <w:rsid w:val="0087309A"/>
    <w:rsid w:val="00873705"/>
    <w:rsid w:val="0089091C"/>
    <w:rsid w:val="00891752"/>
    <w:rsid w:val="00893053"/>
    <w:rsid w:val="00896E29"/>
    <w:rsid w:val="008A2579"/>
    <w:rsid w:val="008A5B15"/>
    <w:rsid w:val="008A781F"/>
    <w:rsid w:val="008B030C"/>
    <w:rsid w:val="008B10A0"/>
    <w:rsid w:val="008B6BE5"/>
    <w:rsid w:val="008B7BDB"/>
    <w:rsid w:val="008D31C3"/>
    <w:rsid w:val="008E11F4"/>
    <w:rsid w:val="008E6B50"/>
    <w:rsid w:val="00903719"/>
    <w:rsid w:val="009069A9"/>
    <w:rsid w:val="00906AE0"/>
    <w:rsid w:val="00910708"/>
    <w:rsid w:val="0091424B"/>
    <w:rsid w:val="009169B3"/>
    <w:rsid w:val="00920100"/>
    <w:rsid w:val="00920FFA"/>
    <w:rsid w:val="00926F0B"/>
    <w:rsid w:val="009307AA"/>
    <w:rsid w:val="0093459A"/>
    <w:rsid w:val="00941EBE"/>
    <w:rsid w:val="00941FAC"/>
    <w:rsid w:val="00945695"/>
    <w:rsid w:val="009560AF"/>
    <w:rsid w:val="00956D8B"/>
    <w:rsid w:val="0096792D"/>
    <w:rsid w:val="00973D6C"/>
    <w:rsid w:val="00976DD2"/>
    <w:rsid w:val="00977EE9"/>
    <w:rsid w:val="009903E1"/>
    <w:rsid w:val="00990ADD"/>
    <w:rsid w:val="009944B1"/>
    <w:rsid w:val="009961B7"/>
    <w:rsid w:val="009968F3"/>
    <w:rsid w:val="009A0459"/>
    <w:rsid w:val="009A230C"/>
    <w:rsid w:val="009B04C0"/>
    <w:rsid w:val="009B60F2"/>
    <w:rsid w:val="009C36AB"/>
    <w:rsid w:val="009C7EE3"/>
    <w:rsid w:val="009D25BB"/>
    <w:rsid w:val="009E0182"/>
    <w:rsid w:val="009E22B6"/>
    <w:rsid w:val="009F5783"/>
    <w:rsid w:val="009F7FB0"/>
    <w:rsid w:val="00A03F7C"/>
    <w:rsid w:val="00A05929"/>
    <w:rsid w:val="00A10F64"/>
    <w:rsid w:val="00A11E1A"/>
    <w:rsid w:val="00A22CF9"/>
    <w:rsid w:val="00A249A5"/>
    <w:rsid w:val="00A25DA9"/>
    <w:rsid w:val="00A305D7"/>
    <w:rsid w:val="00A40FDB"/>
    <w:rsid w:val="00A41A7B"/>
    <w:rsid w:val="00A46E00"/>
    <w:rsid w:val="00A50CDD"/>
    <w:rsid w:val="00A513EC"/>
    <w:rsid w:val="00A52945"/>
    <w:rsid w:val="00A54A07"/>
    <w:rsid w:val="00A75377"/>
    <w:rsid w:val="00A829C6"/>
    <w:rsid w:val="00A84336"/>
    <w:rsid w:val="00A8686A"/>
    <w:rsid w:val="00A941C6"/>
    <w:rsid w:val="00AA716C"/>
    <w:rsid w:val="00AB3304"/>
    <w:rsid w:val="00AB42C8"/>
    <w:rsid w:val="00AC18EB"/>
    <w:rsid w:val="00AC3247"/>
    <w:rsid w:val="00AC3DB7"/>
    <w:rsid w:val="00AD5719"/>
    <w:rsid w:val="00AD6917"/>
    <w:rsid w:val="00AE3928"/>
    <w:rsid w:val="00AF2BFE"/>
    <w:rsid w:val="00AF2C66"/>
    <w:rsid w:val="00AF3EC3"/>
    <w:rsid w:val="00AF42BC"/>
    <w:rsid w:val="00B019FD"/>
    <w:rsid w:val="00B07A6E"/>
    <w:rsid w:val="00B126D1"/>
    <w:rsid w:val="00B228BD"/>
    <w:rsid w:val="00B27CE9"/>
    <w:rsid w:val="00B33047"/>
    <w:rsid w:val="00B33DEF"/>
    <w:rsid w:val="00B35081"/>
    <w:rsid w:val="00B4670E"/>
    <w:rsid w:val="00B47674"/>
    <w:rsid w:val="00B56C07"/>
    <w:rsid w:val="00B60DC0"/>
    <w:rsid w:val="00B65DA6"/>
    <w:rsid w:val="00B6737A"/>
    <w:rsid w:val="00B73999"/>
    <w:rsid w:val="00B73CFA"/>
    <w:rsid w:val="00B92D9F"/>
    <w:rsid w:val="00B95B5C"/>
    <w:rsid w:val="00BB06D2"/>
    <w:rsid w:val="00BC5B5C"/>
    <w:rsid w:val="00BC6BC9"/>
    <w:rsid w:val="00BF2167"/>
    <w:rsid w:val="00BF4FB3"/>
    <w:rsid w:val="00BF5086"/>
    <w:rsid w:val="00C324A1"/>
    <w:rsid w:val="00C417B3"/>
    <w:rsid w:val="00C53C04"/>
    <w:rsid w:val="00C54492"/>
    <w:rsid w:val="00C77B02"/>
    <w:rsid w:val="00C87DE6"/>
    <w:rsid w:val="00C90BCD"/>
    <w:rsid w:val="00C91E39"/>
    <w:rsid w:val="00C92EB8"/>
    <w:rsid w:val="00C96007"/>
    <w:rsid w:val="00CA346A"/>
    <w:rsid w:val="00CA616F"/>
    <w:rsid w:val="00CC26CD"/>
    <w:rsid w:val="00CC3049"/>
    <w:rsid w:val="00CD144D"/>
    <w:rsid w:val="00CE4590"/>
    <w:rsid w:val="00CF587E"/>
    <w:rsid w:val="00D06F85"/>
    <w:rsid w:val="00D0787D"/>
    <w:rsid w:val="00D129A7"/>
    <w:rsid w:val="00D1505D"/>
    <w:rsid w:val="00D33BEE"/>
    <w:rsid w:val="00D41F9D"/>
    <w:rsid w:val="00D44613"/>
    <w:rsid w:val="00D5544D"/>
    <w:rsid w:val="00D575B7"/>
    <w:rsid w:val="00D57F37"/>
    <w:rsid w:val="00D64B9C"/>
    <w:rsid w:val="00D66F46"/>
    <w:rsid w:val="00D676A1"/>
    <w:rsid w:val="00D86E26"/>
    <w:rsid w:val="00D90E3B"/>
    <w:rsid w:val="00D916CB"/>
    <w:rsid w:val="00D9554C"/>
    <w:rsid w:val="00DA79E8"/>
    <w:rsid w:val="00DB5D2F"/>
    <w:rsid w:val="00DB76DB"/>
    <w:rsid w:val="00DB7BB5"/>
    <w:rsid w:val="00DD08DB"/>
    <w:rsid w:val="00DD29E4"/>
    <w:rsid w:val="00DE6D0A"/>
    <w:rsid w:val="00DF0C74"/>
    <w:rsid w:val="00DF1311"/>
    <w:rsid w:val="00DF3ADF"/>
    <w:rsid w:val="00DF61B8"/>
    <w:rsid w:val="00DF70DC"/>
    <w:rsid w:val="00E0136E"/>
    <w:rsid w:val="00E02D6A"/>
    <w:rsid w:val="00E26480"/>
    <w:rsid w:val="00E3317C"/>
    <w:rsid w:val="00E369FC"/>
    <w:rsid w:val="00E42DA8"/>
    <w:rsid w:val="00E470A7"/>
    <w:rsid w:val="00E528CE"/>
    <w:rsid w:val="00E5351F"/>
    <w:rsid w:val="00E603B5"/>
    <w:rsid w:val="00E766AF"/>
    <w:rsid w:val="00E77AC3"/>
    <w:rsid w:val="00E867C2"/>
    <w:rsid w:val="00E94DDC"/>
    <w:rsid w:val="00E9694E"/>
    <w:rsid w:val="00EA27C0"/>
    <w:rsid w:val="00EA2EA4"/>
    <w:rsid w:val="00EA2EBD"/>
    <w:rsid w:val="00EA434B"/>
    <w:rsid w:val="00EB1904"/>
    <w:rsid w:val="00EB1DC7"/>
    <w:rsid w:val="00EB5E44"/>
    <w:rsid w:val="00EB6BAA"/>
    <w:rsid w:val="00EB75CD"/>
    <w:rsid w:val="00EC4E19"/>
    <w:rsid w:val="00EC58FF"/>
    <w:rsid w:val="00EC6D03"/>
    <w:rsid w:val="00EC7626"/>
    <w:rsid w:val="00ED29E9"/>
    <w:rsid w:val="00ED4B5C"/>
    <w:rsid w:val="00ED70D5"/>
    <w:rsid w:val="00EF09C4"/>
    <w:rsid w:val="00EF450E"/>
    <w:rsid w:val="00F025E0"/>
    <w:rsid w:val="00F06F7C"/>
    <w:rsid w:val="00F16EBE"/>
    <w:rsid w:val="00F20F51"/>
    <w:rsid w:val="00F307C2"/>
    <w:rsid w:val="00F3272B"/>
    <w:rsid w:val="00F33A38"/>
    <w:rsid w:val="00F42560"/>
    <w:rsid w:val="00F44398"/>
    <w:rsid w:val="00F5292D"/>
    <w:rsid w:val="00F61497"/>
    <w:rsid w:val="00F6372C"/>
    <w:rsid w:val="00F963FB"/>
    <w:rsid w:val="00FA086B"/>
    <w:rsid w:val="00FA6814"/>
    <w:rsid w:val="00FA7205"/>
    <w:rsid w:val="00FB1C16"/>
    <w:rsid w:val="00FB741C"/>
    <w:rsid w:val="00FB75C4"/>
    <w:rsid w:val="00FD3F95"/>
    <w:rsid w:val="00FD67B1"/>
    <w:rsid w:val="00FE4909"/>
    <w:rsid w:val="00FF1F18"/>
    <w:rsid w:val="00FF1F9D"/>
    <w:rsid w:val="00FF2006"/>
    <w:rsid w:val="00FF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7115EEA"/>
  <w15:chartTrackingRefBased/>
  <w15:docId w15:val="{8A67A099-B732-46AA-AEFA-8509A7353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5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5C4"/>
    <w:rPr>
      <w:rFonts w:ascii="Segoe UI" w:hAnsi="Segoe UI" w:cs="Segoe UI"/>
      <w:sz w:val="18"/>
      <w:szCs w:val="18"/>
      <w:lang w:val="en-US"/>
    </w:rPr>
  </w:style>
  <w:style w:type="character" w:customStyle="1" w:styleId="SpinetiXcorporatedocumenttitle">
    <w:name w:val="SpinetiX corporate document title"/>
    <w:basedOn w:val="DefaultParagraphFont"/>
    <w:uiPriority w:val="1"/>
    <w:rsid w:val="00FB75C4"/>
    <w:rPr>
      <w:rFonts w:ascii="Nunito Sans ExtraLight" w:hAnsi="Nunito Sans ExtraLight"/>
      <w:i/>
      <w:sz w:val="44"/>
    </w:rPr>
  </w:style>
  <w:style w:type="character" w:customStyle="1" w:styleId="SpinetiXcorporatdocumentparagraph">
    <w:name w:val="SpinetiX corporat document paragraph"/>
    <w:basedOn w:val="DefaultParagraphFont"/>
    <w:uiPriority w:val="1"/>
    <w:qFormat/>
    <w:rsid w:val="00FB75C4"/>
    <w:rPr>
      <w:rFonts w:ascii="Nunito Sans" w:hAnsi="Nunito Sans"/>
      <w:sz w:val="22"/>
    </w:rPr>
  </w:style>
  <w:style w:type="paragraph" w:styleId="ListParagraph">
    <w:name w:val="List Paragraph"/>
    <w:basedOn w:val="Normal"/>
    <w:uiPriority w:val="34"/>
    <w:qFormat/>
    <w:rsid w:val="00FB75C4"/>
    <w:pPr>
      <w:spacing w:after="0" w:line="240" w:lineRule="auto"/>
      <w:ind w:left="720"/>
      <w:contextualSpacing/>
    </w:pPr>
    <w:rPr>
      <w:rFonts w:ascii="Nunito Sans" w:hAnsi="Nunito Sans" w:cs="Arial"/>
    </w:rPr>
  </w:style>
  <w:style w:type="character" w:styleId="Hyperlink">
    <w:name w:val="Hyperlink"/>
    <w:basedOn w:val="DefaultParagraphFont"/>
    <w:uiPriority w:val="99"/>
    <w:unhideWhenUsed/>
    <w:rsid w:val="00FB75C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5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80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A5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806"/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2648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A11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11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119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11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1198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inetix.com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pinetix.com/DS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nicolas.meyer@spinetix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ACEAB4A221A4C29BEAFA0EE2677BC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8C58C5-EAD7-483C-8FB7-67059C44F530}"/>
      </w:docPartPr>
      <w:docPartBody>
        <w:p w:rsidR="00F319F1" w:rsidRDefault="00BF32D4" w:rsidP="00BF32D4">
          <w:pPr>
            <w:pStyle w:val="9ACEAB4A221A4C29BEAFA0EE2677BCAD"/>
          </w:pPr>
          <w:r>
            <w:rPr>
              <w:rFonts w:ascii="Nunito Sans ExtraLight" w:hAnsi="Nunito Sans ExtraLight"/>
              <w:bCs/>
              <w:i/>
              <w:sz w:val="44"/>
              <w:szCs w:val="44"/>
            </w:rPr>
            <w:t>Click to add title</w:t>
          </w:r>
        </w:p>
      </w:docPartBody>
    </w:docPart>
    <w:docPart>
      <w:docPartPr>
        <w:name w:val="4BBBC6B1833041FDB61C0C3BD9DAC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2EF34-44A5-4E30-BBA8-58DDF690D6AE}"/>
      </w:docPartPr>
      <w:docPartBody>
        <w:p w:rsidR="00F319F1" w:rsidRDefault="00BF32D4" w:rsidP="00BF32D4">
          <w:pPr>
            <w:pStyle w:val="4BBBC6B1833041FDB61C0C3BD9DAC030"/>
          </w:pPr>
          <w:r>
            <w:rPr>
              <w:rStyle w:val="SpinetiXcorporatdocumentparagraph"/>
            </w:rPr>
            <w:t>Click to a</w:t>
          </w:r>
          <w:r w:rsidRPr="005E25ED">
            <w:rPr>
              <w:bCs/>
            </w:rPr>
            <w:t>dd paragraph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 ExtraLight">
    <w:altName w:val="Calibri"/>
    <w:panose1 w:val="00000300000000000000"/>
    <w:charset w:val="00"/>
    <w:family w:val="auto"/>
    <w:pitch w:val="variable"/>
    <w:sig w:usb0="20000007" w:usb1="00000001" w:usb2="00000000" w:usb3="00000000" w:csb0="00000193" w:csb1="00000000"/>
  </w:font>
  <w:font w:name="Nunito Sans">
    <w:altName w:val="Calibri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nito Sans ExtraBold">
    <w:altName w:val="Calibri"/>
    <w:panose1 w:val="00000900000000000000"/>
    <w:charset w:val="00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unito Sans SemiBold">
    <w:altName w:val="Calibri"/>
    <w:panose1 w:val="00000700000000000000"/>
    <w:charset w:val="00"/>
    <w:family w:val="auto"/>
    <w:pitch w:val="variable"/>
    <w:sig w:usb0="20000007" w:usb1="00000001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D4"/>
    <w:rsid w:val="00024838"/>
    <w:rsid w:val="005210F3"/>
    <w:rsid w:val="009A419E"/>
    <w:rsid w:val="00BF32D4"/>
    <w:rsid w:val="00F3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0EADF5F29048E99EAA7B1524DCDA87">
    <w:name w:val="AF0EADF5F29048E99EAA7B1524DCDA87"/>
    <w:rsid w:val="00BF32D4"/>
  </w:style>
  <w:style w:type="paragraph" w:customStyle="1" w:styleId="4473F6B249504557B4BDC62CE141B63A">
    <w:name w:val="4473F6B249504557B4BDC62CE141B63A"/>
    <w:rsid w:val="00BF32D4"/>
  </w:style>
  <w:style w:type="paragraph" w:customStyle="1" w:styleId="9ACEAB4A221A4C29BEAFA0EE2677BCAD">
    <w:name w:val="9ACEAB4A221A4C29BEAFA0EE2677BCAD"/>
    <w:rsid w:val="00BF32D4"/>
  </w:style>
  <w:style w:type="character" w:customStyle="1" w:styleId="SpinetiXcorporatdocumentparagraph">
    <w:name w:val="SpinetiX corporat document paragraph"/>
    <w:basedOn w:val="DefaultParagraphFont"/>
    <w:uiPriority w:val="1"/>
    <w:qFormat/>
    <w:rsid w:val="00BF32D4"/>
    <w:rPr>
      <w:rFonts w:ascii="Nunito Sans" w:hAnsi="Nunito Sans"/>
      <w:sz w:val="22"/>
    </w:rPr>
  </w:style>
  <w:style w:type="paragraph" w:customStyle="1" w:styleId="EC67C140E07D4B5FA3331506117F56AA">
    <w:name w:val="EC67C140E07D4B5FA3331506117F56AA"/>
    <w:rsid w:val="00BF32D4"/>
  </w:style>
  <w:style w:type="paragraph" w:customStyle="1" w:styleId="4BBBC6B1833041FDB61C0C3BD9DAC030">
    <w:name w:val="4BBBC6B1833041FDB61C0C3BD9DAC030"/>
    <w:rsid w:val="00BF32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DA46280260D34EAD0CA2FCA21E2F28" ma:contentTypeVersion="13" ma:contentTypeDescription="Crée un document." ma:contentTypeScope="" ma:versionID="bbde3fb8e749e0bb074f09b15f8aa566">
  <xsd:schema xmlns:xsd="http://www.w3.org/2001/XMLSchema" xmlns:xs="http://www.w3.org/2001/XMLSchema" xmlns:p="http://schemas.microsoft.com/office/2006/metadata/properties" xmlns:ns3="e4a77f2f-4d5a-4069-9aea-1e3fe71dc4eb" xmlns:ns4="2ba6c936-8b3c-43a1-a296-d858f5e30bc1" targetNamespace="http://schemas.microsoft.com/office/2006/metadata/properties" ma:root="true" ma:fieldsID="75cfd24cbb2ad3f8ee4ab243db64b0d1" ns3:_="" ns4:_="">
    <xsd:import namespace="e4a77f2f-4d5a-4069-9aea-1e3fe71dc4eb"/>
    <xsd:import namespace="2ba6c936-8b3c-43a1-a296-d858f5e30bc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a77f2f-4d5a-4069-9aea-1e3fe71dc4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a6c936-8b3c-43a1-a296-d858f5e30b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67A89-3FCB-493E-8325-5ADA1FB8B6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4DAA55-C7B3-4F99-990A-3DE8E0215C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291040-7B36-4A15-975A-C2F2E94361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a77f2f-4d5a-4069-9aea-1e3fe71dc4eb"/>
    <ds:schemaRef ds:uri="2ba6c936-8b3c-43a1-a296-d858f5e30b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24A5F3-45C1-4E85-8937-2F8A7CCF9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938</Words>
  <Characters>5378</Characters>
  <Application>Microsoft Office Word</Application>
  <DocSecurity>0</DocSecurity>
  <Lines>107</Lines>
  <Paragraphs>44</Paragraphs>
  <ScaleCrop>false</ScaleCrop>
  <Company/>
  <LinksUpToDate>false</LinksUpToDate>
  <CharactersWithSpaces>6272</CharactersWithSpaces>
  <SharedDoc>false</SharedDoc>
  <HLinks>
    <vt:vector size="18" baseType="variant">
      <vt:variant>
        <vt:i4>4259890</vt:i4>
      </vt:variant>
      <vt:variant>
        <vt:i4>6</vt:i4>
      </vt:variant>
      <vt:variant>
        <vt:i4>0</vt:i4>
      </vt:variant>
      <vt:variant>
        <vt:i4>5</vt:i4>
      </vt:variant>
      <vt:variant>
        <vt:lpwstr>mailto:nicolas.meyer@spinetix.com</vt:lpwstr>
      </vt:variant>
      <vt:variant>
        <vt:lpwstr/>
      </vt:variant>
      <vt:variant>
        <vt:i4>5505047</vt:i4>
      </vt:variant>
      <vt:variant>
        <vt:i4>3</vt:i4>
      </vt:variant>
      <vt:variant>
        <vt:i4>0</vt:i4>
      </vt:variant>
      <vt:variant>
        <vt:i4>5</vt:i4>
      </vt:variant>
      <vt:variant>
        <vt:lpwstr>https://www.spinetix.com/</vt:lpwstr>
      </vt:variant>
      <vt:variant>
        <vt:lpwstr/>
      </vt:variant>
      <vt:variant>
        <vt:i4>4194388</vt:i4>
      </vt:variant>
      <vt:variant>
        <vt:i4>0</vt:i4>
      </vt:variant>
      <vt:variant>
        <vt:i4>0</vt:i4>
      </vt:variant>
      <vt:variant>
        <vt:i4>5</vt:i4>
      </vt:variant>
      <vt:variant>
        <vt:lpwstr>http://www.spinetix.com/arya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SpinetiX announces the next generation digital signage solution at Integrated Systems Europe</dc:title>
  <dc:subject/>
  <dc:creator>Krasimir Peykovski</dc:creator>
  <cp:keywords/>
  <dc:description/>
  <cp:lastModifiedBy>Krasimir Peykovski</cp:lastModifiedBy>
  <cp:revision>174</cp:revision>
  <dcterms:created xsi:type="dcterms:W3CDTF">2020-01-29T12:13:00Z</dcterms:created>
  <dcterms:modified xsi:type="dcterms:W3CDTF">2020-02-04T08:53:00Z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0x010100A0DA46280260D34EAD0CA2FCA21E2F28</vt:lpwstr>
  </property>
</Properties>
</file>