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EC0BE1" w14:textId="77777777" w:rsidR="004C757A" w:rsidRPr="004A0E02" w:rsidRDefault="00077956" w:rsidP="004C757A">
      <w:pPr>
        <w:jc w:val="right"/>
        <w:rPr>
          <w:bCs/>
        </w:rPr>
      </w:pPr>
      <w:bookmarkStart w:id="0" w:name="_Hlk120180343"/>
      <w:r w:rsidRPr="004A0E02">
        <w:rPr>
          <w:noProof/>
        </w:rPr>
        <w:drawing>
          <wp:anchor distT="0" distB="0" distL="114300" distR="114300" simplePos="0" relativeHeight="251658240" behindDoc="0" locked="0" layoutInCell="1" allowOverlap="1" wp14:anchorId="4E868EFD" wp14:editId="559B6BF0">
            <wp:simplePos x="0" y="0"/>
            <wp:positionH relativeFrom="margin">
              <wp:posOffset>1818664</wp:posOffset>
            </wp:positionH>
            <wp:positionV relativeFrom="page">
              <wp:posOffset>320634</wp:posOffset>
            </wp:positionV>
            <wp:extent cx="2091413" cy="1021278"/>
            <wp:effectExtent l="0" t="0" r="4445" b="762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091413" cy="1021278"/>
                    </a:xfrm>
                    <a:prstGeom prst="rect">
                      <a:avLst/>
                    </a:prstGeom>
                  </pic:spPr>
                </pic:pic>
              </a:graphicData>
            </a:graphic>
            <wp14:sizeRelH relativeFrom="margin">
              <wp14:pctWidth>0</wp14:pctWidth>
            </wp14:sizeRelH>
            <wp14:sizeRelV relativeFrom="margin">
              <wp14:pctHeight>0</wp14:pctHeight>
            </wp14:sizeRelV>
          </wp:anchor>
        </w:drawing>
      </w:r>
    </w:p>
    <w:p w14:paraId="14909154" w14:textId="77777777" w:rsidR="004C757A" w:rsidRPr="004A0E02" w:rsidRDefault="004C757A" w:rsidP="004C757A">
      <w:pPr>
        <w:rPr>
          <w:bCs/>
        </w:rPr>
      </w:pPr>
    </w:p>
    <w:p w14:paraId="09240E26" w14:textId="77777777" w:rsidR="004C757A" w:rsidRPr="004A0E02" w:rsidRDefault="004C757A" w:rsidP="004C757A">
      <w:pPr>
        <w:rPr>
          <w:bCs/>
        </w:rPr>
      </w:pPr>
    </w:p>
    <w:p w14:paraId="2DE9028F" w14:textId="77777777" w:rsidR="00EA131B" w:rsidRPr="004A0E02" w:rsidRDefault="00EA131B" w:rsidP="002E56CB">
      <w:pPr>
        <w:tabs>
          <w:tab w:val="left" w:pos="2751"/>
        </w:tabs>
        <w:jc w:val="center"/>
        <w:rPr>
          <w:rStyle w:val="SpinetiXcorporatedocumenttitle"/>
          <w:sz w:val="36"/>
          <w:szCs w:val="18"/>
        </w:rPr>
      </w:pPr>
    </w:p>
    <w:p w14:paraId="311BC71F" w14:textId="13870AA7" w:rsidR="00EA131B" w:rsidRPr="004A0E02" w:rsidRDefault="00DA7F1A" w:rsidP="00ED3BCD">
      <w:pPr>
        <w:tabs>
          <w:tab w:val="left" w:pos="2751"/>
        </w:tabs>
        <w:jc w:val="center"/>
        <w:rPr>
          <w:rStyle w:val="SpinetiXcorporatedocumenttitle"/>
          <w:sz w:val="36"/>
          <w:szCs w:val="18"/>
        </w:rPr>
      </w:pPr>
      <w:r w:rsidRPr="004A0E02">
        <w:rPr>
          <w:rStyle w:val="SpinetiXcorporatedocumenttitle"/>
          <w:sz w:val="36"/>
          <w:szCs w:val="18"/>
        </w:rPr>
        <w:t>SpinetiX</w:t>
      </w:r>
      <w:r w:rsidR="00564F48">
        <w:rPr>
          <w:rStyle w:val="SpinetiXcorporatedocumenttitle"/>
          <w:sz w:val="36"/>
          <w:szCs w:val="18"/>
        </w:rPr>
        <w:t xml:space="preserve"> and Sharp/NEC</w:t>
      </w:r>
      <w:r w:rsidRPr="004A0E02">
        <w:rPr>
          <w:rStyle w:val="SpinetiXcorporatedocumenttitle"/>
          <w:sz w:val="36"/>
          <w:szCs w:val="18"/>
        </w:rPr>
        <w:t xml:space="preserve"> partner to offer </w:t>
      </w:r>
      <w:r w:rsidR="00A62538">
        <w:rPr>
          <w:rStyle w:val="SpinetiXcorporatedocumenttitle"/>
          <w:sz w:val="36"/>
          <w:szCs w:val="18"/>
        </w:rPr>
        <w:t>r</w:t>
      </w:r>
      <w:r w:rsidRPr="004A0E02">
        <w:rPr>
          <w:rStyle w:val="SpinetiXcorporatedocumenttitle"/>
          <w:sz w:val="36"/>
          <w:szCs w:val="18"/>
        </w:rPr>
        <w:t>eady-to-</w:t>
      </w:r>
      <w:r w:rsidR="00A62538">
        <w:rPr>
          <w:rStyle w:val="SpinetiXcorporatedocumenttitle"/>
          <w:sz w:val="36"/>
          <w:szCs w:val="18"/>
        </w:rPr>
        <w:t>u</w:t>
      </w:r>
      <w:r w:rsidRPr="004A0E02">
        <w:rPr>
          <w:rStyle w:val="SpinetiXcorporatedocumenttitle"/>
          <w:sz w:val="36"/>
          <w:szCs w:val="18"/>
        </w:rPr>
        <w:t>se Signage Solution designed to grow with businesses</w:t>
      </w:r>
    </w:p>
    <w:p w14:paraId="1DC5497A" w14:textId="77777777" w:rsidR="00DA7F1A" w:rsidRPr="004A0E02" w:rsidRDefault="00DA7F1A" w:rsidP="002E56CB">
      <w:pPr>
        <w:tabs>
          <w:tab w:val="left" w:pos="2751"/>
        </w:tabs>
        <w:jc w:val="center"/>
        <w:rPr>
          <w:rStyle w:val="SpinetiXcorporatedocumenttitle"/>
          <w:sz w:val="36"/>
          <w:szCs w:val="18"/>
        </w:rPr>
      </w:pPr>
    </w:p>
    <w:p w14:paraId="2DBEFE94" w14:textId="77777777" w:rsidR="00723F65" w:rsidRPr="004A0E02" w:rsidRDefault="00723F65" w:rsidP="002E56CB">
      <w:pPr>
        <w:tabs>
          <w:tab w:val="left" w:pos="2751"/>
        </w:tabs>
        <w:jc w:val="center"/>
        <w:rPr>
          <w:rStyle w:val="SpinetiXcorporatedocumenttitle"/>
          <w:sz w:val="36"/>
          <w:szCs w:val="18"/>
        </w:rPr>
      </w:pPr>
    </w:p>
    <w:p w14:paraId="6D9F2FB7" w14:textId="77777777" w:rsidR="002E56CB" w:rsidRPr="004A0E02" w:rsidRDefault="002E56CB" w:rsidP="002E56CB">
      <w:pPr>
        <w:tabs>
          <w:tab w:val="left" w:pos="2751"/>
        </w:tabs>
        <w:jc w:val="center"/>
        <w:rPr>
          <w:rStyle w:val="SpinetiXcorporatdocumentparagraph"/>
        </w:rPr>
      </w:pPr>
    </w:p>
    <w:p w14:paraId="6BAFA9F7" w14:textId="45B144FF" w:rsidR="00027BA9" w:rsidRPr="004A0E02" w:rsidRDefault="00027BA9" w:rsidP="00027BA9">
      <w:pPr>
        <w:tabs>
          <w:tab w:val="left" w:pos="2751"/>
        </w:tabs>
        <w:jc w:val="both"/>
        <w:rPr>
          <w:rStyle w:val="SpinetiXcorporatdocumentparagraph"/>
          <w:b/>
          <w:bCs/>
        </w:rPr>
      </w:pPr>
      <w:r w:rsidRPr="004A0E02">
        <w:rPr>
          <w:rFonts w:ascii="Nunito Sans ExtraBold" w:hAnsi="Nunito Sans ExtraBold" w:cstheme="majorHAnsi"/>
          <w:b/>
          <w:sz w:val="20"/>
        </w:rPr>
        <w:t xml:space="preserve">Hergiswil, Switzerland – </w:t>
      </w:r>
      <w:r w:rsidR="00DA7F1A" w:rsidRPr="00B20559">
        <w:rPr>
          <w:rFonts w:ascii="Nunito Sans ExtraBold" w:hAnsi="Nunito Sans ExtraBold" w:cstheme="majorHAnsi"/>
          <w:b/>
          <w:sz w:val="20"/>
        </w:rPr>
        <w:t>October</w:t>
      </w:r>
      <w:r w:rsidRPr="00B20559">
        <w:rPr>
          <w:rFonts w:ascii="Nunito Sans ExtraBold" w:hAnsi="Nunito Sans ExtraBold" w:cstheme="majorHAnsi"/>
          <w:b/>
          <w:sz w:val="20"/>
        </w:rPr>
        <w:t xml:space="preserve"> </w:t>
      </w:r>
      <w:r w:rsidR="00DA7F1A" w:rsidRPr="00B20559">
        <w:rPr>
          <w:rFonts w:ascii="Nunito Sans ExtraBold" w:hAnsi="Nunito Sans ExtraBold" w:cstheme="majorHAnsi"/>
          <w:b/>
          <w:sz w:val="20"/>
        </w:rPr>
        <w:t>26</w:t>
      </w:r>
      <w:r w:rsidRPr="004A0E02">
        <w:rPr>
          <w:rFonts w:ascii="Nunito Sans ExtraBold" w:hAnsi="Nunito Sans ExtraBold" w:cstheme="majorHAnsi"/>
          <w:b/>
          <w:sz w:val="20"/>
        </w:rPr>
        <w:t>, 202</w:t>
      </w:r>
      <w:r w:rsidR="00DA7F1A" w:rsidRPr="004A0E02">
        <w:rPr>
          <w:rFonts w:ascii="Nunito Sans ExtraBold" w:hAnsi="Nunito Sans ExtraBold" w:cstheme="majorHAnsi"/>
          <w:b/>
          <w:sz w:val="20"/>
        </w:rPr>
        <w:t>3</w:t>
      </w:r>
      <w:r w:rsidRPr="004A0E02">
        <w:rPr>
          <w:rFonts w:ascii="Nunito Sans ExtraBold" w:hAnsi="Nunito Sans ExtraBold" w:cstheme="majorHAnsi"/>
          <w:b/>
          <w:sz w:val="20"/>
        </w:rPr>
        <w:t xml:space="preserve"> – </w:t>
      </w:r>
      <w:r w:rsidR="00564F48">
        <w:rPr>
          <w:rFonts w:ascii="Nunito Sans ExtraBold" w:hAnsi="Nunito Sans ExtraBold" w:cstheme="majorHAnsi"/>
          <w:b/>
          <w:sz w:val="20"/>
        </w:rPr>
        <w:t xml:space="preserve">SpinetiX and </w:t>
      </w:r>
      <w:r w:rsidR="00810AFC" w:rsidRPr="004A0E02">
        <w:rPr>
          <w:rFonts w:ascii="Nunito Sans ExtraBold" w:hAnsi="Nunito Sans ExtraBold" w:cstheme="majorHAnsi"/>
          <w:b/>
          <w:sz w:val="20"/>
        </w:rPr>
        <w:t>Sharp</w:t>
      </w:r>
      <w:r w:rsidR="00BF48BE">
        <w:rPr>
          <w:rFonts w:ascii="Nunito Sans ExtraBold" w:hAnsi="Nunito Sans ExtraBold" w:cstheme="majorHAnsi"/>
          <w:b/>
          <w:sz w:val="20"/>
        </w:rPr>
        <w:t xml:space="preserve"> </w:t>
      </w:r>
      <w:r w:rsidR="00810AFC" w:rsidRPr="004A0E02">
        <w:rPr>
          <w:rFonts w:ascii="Nunito Sans ExtraBold" w:hAnsi="Nunito Sans ExtraBold" w:cstheme="majorHAnsi"/>
          <w:b/>
          <w:sz w:val="20"/>
        </w:rPr>
        <w:t xml:space="preserve">NEC Display Solutions Europe are partnering to offer the </w:t>
      </w:r>
      <w:r w:rsidR="00ED4282">
        <w:rPr>
          <w:rFonts w:ascii="Nunito Sans ExtraBold" w:hAnsi="Nunito Sans ExtraBold" w:cstheme="majorHAnsi"/>
          <w:b/>
          <w:sz w:val="20"/>
        </w:rPr>
        <w:t>‘</w:t>
      </w:r>
      <w:r w:rsidR="00810AFC" w:rsidRPr="004A0E02">
        <w:rPr>
          <w:rFonts w:ascii="Nunito Sans ExtraBold" w:hAnsi="Nunito Sans ExtraBold" w:cstheme="majorHAnsi"/>
          <w:b/>
          <w:sz w:val="20"/>
        </w:rPr>
        <w:t>ready-to-use</w:t>
      </w:r>
      <w:r w:rsidR="0022165D">
        <w:rPr>
          <w:rFonts w:ascii="Nunito Sans ExtraBold" w:hAnsi="Nunito Sans ExtraBold" w:cstheme="majorHAnsi"/>
          <w:b/>
          <w:sz w:val="20"/>
        </w:rPr>
        <w:t>’</w:t>
      </w:r>
      <w:r w:rsidR="00810AFC" w:rsidRPr="004A0E02">
        <w:rPr>
          <w:rFonts w:ascii="Nunito Sans ExtraBold" w:hAnsi="Nunito Sans ExtraBold" w:cstheme="majorHAnsi"/>
          <w:b/>
          <w:sz w:val="20"/>
        </w:rPr>
        <w:t xml:space="preserve"> solution </w:t>
      </w:r>
      <w:r w:rsidR="002874BD">
        <w:rPr>
          <w:rFonts w:ascii="Nunito Sans ExtraBold" w:hAnsi="Nunito Sans ExtraBold" w:cstheme="majorHAnsi"/>
          <w:b/>
          <w:sz w:val="20"/>
        </w:rPr>
        <w:t>which makes</w:t>
      </w:r>
      <w:r w:rsidR="00810AFC" w:rsidRPr="004A0E02">
        <w:rPr>
          <w:rFonts w:ascii="Nunito Sans ExtraBold" w:hAnsi="Nunito Sans ExtraBold" w:cstheme="majorHAnsi"/>
          <w:b/>
          <w:sz w:val="20"/>
        </w:rPr>
        <w:t xml:space="preserve"> digital signage accessible, secure, and scalable to grow with customer needs. </w:t>
      </w:r>
      <w:r w:rsidRPr="004A0E02">
        <w:rPr>
          <w:rFonts w:ascii="Nunito Sans ExtraBold" w:hAnsi="Nunito Sans ExtraBold" w:cstheme="majorHAnsi"/>
          <w:b/>
          <w:sz w:val="20"/>
        </w:rPr>
        <w:t xml:space="preserve">  </w:t>
      </w:r>
    </w:p>
    <w:p w14:paraId="7DCF2A07" w14:textId="77777777" w:rsidR="005741D1" w:rsidRPr="004A0E02" w:rsidRDefault="005741D1" w:rsidP="00B07030">
      <w:pPr>
        <w:tabs>
          <w:tab w:val="left" w:pos="2751"/>
        </w:tabs>
        <w:jc w:val="both"/>
        <w:rPr>
          <w:rStyle w:val="SpinetiXcorporatdocumentparagraph"/>
        </w:rPr>
      </w:pPr>
    </w:p>
    <w:p w14:paraId="2B1C4489" w14:textId="3B6183B3" w:rsidR="00D85414" w:rsidRPr="004A0E02" w:rsidRDefault="00311AD8" w:rsidP="00B61CA6">
      <w:pPr>
        <w:tabs>
          <w:tab w:val="left" w:pos="2751"/>
        </w:tabs>
        <w:jc w:val="both"/>
        <w:rPr>
          <w:rStyle w:val="SpinetiXcorporatdocumentparagraph"/>
        </w:rPr>
      </w:pPr>
      <w:r w:rsidRPr="004A0E02">
        <w:rPr>
          <w:rStyle w:val="SpinetiXcorporatdocumentparagraph"/>
        </w:rPr>
        <w:t>The new solution features the SpinetiX DSOS™ dedicated operating system built</w:t>
      </w:r>
      <w:r w:rsidR="007748EC">
        <w:rPr>
          <w:rStyle w:val="SpinetiXcorporatdocumentparagraph"/>
        </w:rPr>
        <w:t xml:space="preserve"> into</w:t>
      </w:r>
      <w:r w:rsidRPr="004A0E02">
        <w:rPr>
          <w:rStyle w:val="SpinetiXcorporatdocumentparagraph"/>
        </w:rPr>
        <w:t xml:space="preserve"> Sharp/NEC displays with </w:t>
      </w:r>
      <w:r w:rsidR="000453FB">
        <w:rPr>
          <w:rStyle w:val="SpinetiXcorporatdocumentparagraph"/>
        </w:rPr>
        <w:t xml:space="preserve">an integrated </w:t>
      </w:r>
      <w:r w:rsidRPr="004A0E02">
        <w:rPr>
          <w:rStyle w:val="SpinetiXcorporatdocumentparagraph"/>
        </w:rPr>
        <w:t xml:space="preserve">Intel® SDM. </w:t>
      </w:r>
      <w:r w:rsidR="005D1FEC" w:rsidRPr="005D1FEC">
        <w:rPr>
          <w:rStyle w:val="SpinetiXcorporatdocumentparagraph"/>
        </w:rPr>
        <w:t>In addition, the signage solution offers out-of-the-box</w:t>
      </w:r>
      <w:r w:rsidRPr="004A0E02">
        <w:rPr>
          <w:rStyle w:val="SpinetiXcorporatdocumentparagraph"/>
        </w:rPr>
        <w:t xml:space="preserve"> access to the free Discovery Plan of the SpinetiX ARYA™ CMS to </w:t>
      </w:r>
      <w:r w:rsidR="003B6046">
        <w:rPr>
          <w:rStyle w:val="SpinetiXcorporatdocumentparagraph"/>
        </w:rPr>
        <w:t xml:space="preserve">quickly </w:t>
      </w:r>
      <w:r w:rsidRPr="004A0E02">
        <w:rPr>
          <w:rStyle w:val="SpinetiXcorporatdocumentparagraph"/>
        </w:rPr>
        <w:t>get started with digital signage on any number of screens without any recurring fees. Thanks to this integration Sharp/NEC displays provide a highly secure and robust, subscription-free digital signage solution with seamless reliability and globally available support for all Sharp/NEC customers across EMEA in the first phase and North America in the second phase.</w:t>
      </w:r>
    </w:p>
    <w:p w14:paraId="535177DC" w14:textId="77777777" w:rsidR="00CC595C" w:rsidRPr="004A0E02" w:rsidRDefault="00CC595C" w:rsidP="00CC595C">
      <w:pPr>
        <w:pStyle w:val="ListParagraph"/>
        <w:tabs>
          <w:tab w:val="left" w:pos="2751"/>
        </w:tabs>
        <w:jc w:val="both"/>
        <w:rPr>
          <w:rStyle w:val="SpinetiXcorporatdocumentparagraph"/>
        </w:rPr>
      </w:pPr>
    </w:p>
    <w:p w14:paraId="317EC77B" w14:textId="58D6604D" w:rsidR="007F0FA5" w:rsidRPr="004A0E02" w:rsidRDefault="00B61CA6" w:rsidP="007F0FA5">
      <w:pPr>
        <w:tabs>
          <w:tab w:val="left" w:pos="2751"/>
        </w:tabs>
        <w:jc w:val="both"/>
        <w:rPr>
          <w:rStyle w:val="SpinetiXcorporatdocumentparagraph"/>
        </w:rPr>
      </w:pPr>
      <w:r w:rsidRPr="004A0E02">
        <w:rPr>
          <w:rStyle w:val="SpinetiXcorporatdocumentparagraph"/>
        </w:rPr>
        <w:t>“As the digital signage landscape continues to expand, our partnership with SpinetiX allows us to respond more effectively to our customer’s frequent demands. The combination of our Sharp</w:t>
      </w:r>
      <w:r w:rsidR="00BF48BE">
        <w:rPr>
          <w:rStyle w:val="SpinetiXcorporatdocumentparagraph"/>
        </w:rPr>
        <w:t>/</w:t>
      </w:r>
      <w:r w:rsidRPr="004A0E02">
        <w:rPr>
          <w:rStyle w:val="SpinetiXcorporatdocumentparagraph"/>
        </w:rPr>
        <w:t xml:space="preserve">NEC </w:t>
      </w:r>
      <w:r w:rsidR="00BF48BE">
        <w:rPr>
          <w:rStyle w:val="SpinetiXcorporatdocumentparagraph"/>
        </w:rPr>
        <w:t>d</w:t>
      </w:r>
      <w:r w:rsidRPr="004A0E02">
        <w:rPr>
          <w:rStyle w:val="SpinetiXcorporatdocumentparagraph"/>
        </w:rPr>
        <w:t xml:space="preserve">isplay </w:t>
      </w:r>
      <w:r w:rsidR="00BF48BE">
        <w:rPr>
          <w:rStyle w:val="SpinetiXcorporatdocumentparagraph"/>
        </w:rPr>
        <w:t>s</w:t>
      </w:r>
      <w:r w:rsidRPr="004A0E02">
        <w:rPr>
          <w:rStyle w:val="SpinetiXcorporatdocumentparagraph"/>
        </w:rPr>
        <w:t>olutions, DSOS™, and SpinetiX ARYA</w:t>
      </w:r>
      <w:r w:rsidR="00041F39">
        <w:rPr>
          <w:rStyle w:val="SpinetiXcorporatdocumentparagraph"/>
        </w:rPr>
        <w:t>™</w:t>
      </w:r>
      <w:r w:rsidRPr="004A0E02">
        <w:rPr>
          <w:rStyle w:val="SpinetiXcorporatdocumentparagraph"/>
        </w:rPr>
        <w:t xml:space="preserve"> delivers an all-encompassing cloud-based solution that is accessible with a free subscription option but also designed to adapt with evolving customer needs”, said Nils Karsten, Business Segment Lead Retail at Sharp NEC Display Solutions Europe. “The core value of providing customers with the highest support commercially and technically is key to this strategic collaboration between Sharp/NEC and SpinetiX</w:t>
      </w:r>
      <w:r w:rsidR="00322671">
        <w:rPr>
          <w:rStyle w:val="SpinetiXcorporatdocumentparagraph"/>
        </w:rPr>
        <w:t>.</w:t>
      </w:r>
      <w:r w:rsidRPr="004A0E02">
        <w:rPr>
          <w:rStyle w:val="SpinetiXcorporatdocumentparagraph"/>
        </w:rPr>
        <w:t>”</w:t>
      </w:r>
    </w:p>
    <w:p w14:paraId="3E09C279" w14:textId="77777777" w:rsidR="00B61CA6" w:rsidRPr="004A0E02" w:rsidRDefault="00B61CA6" w:rsidP="007F0FA5">
      <w:pPr>
        <w:tabs>
          <w:tab w:val="left" w:pos="2751"/>
        </w:tabs>
        <w:jc w:val="both"/>
        <w:rPr>
          <w:rStyle w:val="SpinetiXcorporatdocumentparagraph"/>
        </w:rPr>
      </w:pPr>
    </w:p>
    <w:p w14:paraId="6731BA36" w14:textId="56BDAFE7" w:rsidR="00EA131B" w:rsidRDefault="00A97E86" w:rsidP="00E54409">
      <w:pPr>
        <w:tabs>
          <w:tab w:val="left" w:pos="2751"/>
        </w:tabs>
        <w:jc w:val="both"/>
        <w:rPr>
          <w:rStyle w:val="SpinetiXcorporatdocumentparagraph"/>
        </w:rPr>
      </w:pPr>
      <w:r w:rsidRPr="004A0E02">
        <w:rPr>
          <w:rStyle w:val="SpinetiXcorporatdocumentparagraph"/>
        </w:rPr>
        <w:t xml:space="preserve">The award-winning CMS SpinetiX ARYA™ and its free Discovery Plan, has been praised many times for its simplicity and versatile scalability. </w:t>
      </w:r>
      <w:r w:rsidR="00322FC3" w:rsidRPr="00322FC3">
        <w:rPr>
          <w:rStyle w:val="SpinetiXcorporatdocumentparagraph"/>
        </w:rPr>
        <w:t>It achieves results on-screen in minutes with customizable templates, images, videos, custom fonts, and colors, with no limit on the number of displays.</w:t>
      </w:r>
    </w:p>
    <w:p w14:paraId="7426AB7F" w14:textId="77777777" w:rsidR="00322FC3" w:rsidRPr="004A0E02" w:rsidRDefault="00322FC3" w:rsidP="00E54409">
      <w:pPr>
        <w:tabs>
          <w:tab w:val="left" w:pos="2751"/>
        </w:tabs>
        <w:jc w:val="both"/>
        <w:rPr>
          <w:rStyle w:val="SpinetiXcorporatdocumentparagraph"/>
        </w:rPr>
      </w:pPr>
    </w:p>
    <w:p w14:paraId="10AB1E77" w14:textId="371B310E" w:rsidR="00CC6791" w:rsidRDefault="002274EC" w:rsidP="00E54409">
      <w:pPr>
        <w:tabs>
          <w:tab w:val="left" w:pos="2751"/>
        </w:tabs>
        <w:jc w:val="both"/>
        <w:rPr>
          <w:rStyle w:val="SpinetiXcorporatdocumentparagraph"/>
        </w:rPr>
      </w:pPr>
      <w:r w:rsidRPr="002274EC">
        <w:rPr>
          <w:rStyle w:val="SpinetiXcorporatdocumentparagraph"/>
        </w:rPr>
        <w:t>Sharp/NEC's wide range of large format displays with integrated computing power ensures the requirements of any application and budget are met.</w:t>
      </w:r>
      <w:r w:rsidR="00CC6791" w:rsidRPr="004A0E02">
        <w:rPr>
          <w:rStyle w:val="SpinetiXcorporatdocumentparagraph"/>
        </w:rPr>
        <w:t xml:space="preserve"> The displays </w:t>
      </w:r>
      <w:r w:rsidR="00984C5A">
        <w:rPr>
          <w:rStyle w:val="SpinetiXcorporatdocumentparagraph"/>
        </w:rPr>
        <w:t>have</w:t>
      </w:r>
      <w:r w:rsidR="00CC6791" w:rsidRPr="004A0E02">
        <w:rPr>
          <w:rStyle w:val="SpinetiXcorporatdocumentparagraph"/>
        </w:rPr>
        <w:t xml:space="preserve"> minimal power consumption and require no additional cabling or power supplies. </w:t>
      </w:r>
      <w:r w:rsidR="00DA5CFD" w:rsidRPr="00DA5CFD">
        <w:rPr>
          <w:rStyle w:val="SpinetiXcorporatdocumentparagraph"/>
        </w:rPr>
        <w:t>What’s more, should requirements change in the future, the integrated modules can be upgraded or reconfigured without replacing the display.</w:t>
      </w:r>
    </w:p>
    <w:p w14:paraId="1136DE32" w14:textId="77777777" w:rsidR="00DA5CFD" w:rsidRPr="004A0E02" w:rsidRDefault="00DA5CFD" w:rsidP="00E54409">
      <w:pPr>
        <w:tabs>
          <w:tab w:val="left" w:pos="2751"/>
        </w:tabs>
        <w:jc w:val="both"/>
        <w:rPr>
          <w:rStyle w:val="SpinetiXcorporatdocumentparagraph"/>
        </w:rPr>
      </w:pPr>
    </w:p>
    <w:p w14:paraId="74CE49CD" w14:textId="5E1772DB" w:rsidR="00257F23" w:rsidRDefault="001313DB" w:rsidP="00E54409">
      <w:pPr>
        <w:tabs>
          <w:tab w:val="left" w:pos="2751"/>
        </w:tabs>
        <w:jc w:val="both"/>
        <w:rPr>
          <w:rStyle w:val="SpinetiXcorporatdocumentparagraph"/>
        </w:rPr>
      </w:pPr>
      <w:r w:rsidRPr="001313DB">
        <w:rPr>
          <w:rStyle w:val="SpinetiXcorporatdocumentparagraph"/>
        </w:rPr>
        <w:t>The solution is also designed to grow with customer needs from a CMS perspective. Customers can at any time upgrade their free subscription to one of the SpinetiX ARYA™ Enterprise plans to get access to more features which are supported by SpinetiX certified resellers.</w:t>
      </w:r>
    </w:p>
    <w:p w14:paraId="21CD19FE" w14:textId="77777777" w:rsidR="001313DB" w:rsidRPr="004A0E02" w:rsidRDefault="001313DB" w:rsidP="00E54409">
      <w:pPr>
        <w:tabs>
          <w:tab w:val="left" w:pos="2751"/>
        </w:tabs>
        <w:jc w:val="both"/>
        <w:rPr>
          <w:rStyle w:val="SpinetiXcorporatdocumentparagraph"/>
        </w:rPr>
      </w:pPr>
    </w:p>
    <w:p w14:paraId="4EEB373A" w14:textId="41ADD5FC" w:rsidR="008D2D71" w:rsidRPr="004A0E02" w:rsidRDefault="0019383B" w:rsidP="00723F65">
      <w:pPr>
        <w:tabs>
          <w:tab w:val="left" w:pos="2751"/>
        </w:tabs>
        <w:jc w:val="both"/>
        <w:rPr>
          <w:rStyle w:val="SpinetiXcorporatdocumentparagraph"/>
        </w:rPr>
      </w:pPr>
      <w:r w:rsidRPr="004A0E02">
        <w:rPr>
          <w:rStyle w:val="SpinetiXcorporatdocumentparagraph"/>
        </w:rPr>
        <w:t xml:space="preserve">"I am proud to highlight our strategic collaboration with Sharp/NEC, sharing a common vision to develop robust, eco-friendly, durable, and secure products well suited for Corporate, Institutional clients and the entire professional audio-video industry. Our common longstanding expertise in the digital signage field enables us to deliver a 'ready-to-use' professional solution out-of-the-box, making the benefits of digital signage more accessible to </w:t>
      </w:r>
      <w:proofErr w:type="gramStart"/>
      <w:r w:rsidRPr="004A0E02">
        <w:rPr>
          <w:rStyle w:val="SpinetiXcorporatdocumentparagraph"/>
        </w:rPr>
        <w:t>a large number of</w:t>
      </w:r>
      <w:proofErr w:type="gramEnd"/>
      <w:r w:rsidRPr="004A0E02">
        <w:rPr>
          <w:rStyle w:val="SpinetiXcorporatdocumentparagraph"/>
        </w:rPr>
        <w:t xml:space="preserve"> customers. This unique offer is also designed to grow with businesses, representing a great opportunity for our channel ecosystem of certified resellers to deliver added value to their customers</w:t>
      </w:r>
      <w:r w:rsidR="002F62B1">
        <w:rPr>
          <w:rStyle w:val="SpinetiXcorporatdocumentparagraph"/>
        </w:rPr>
        <w:t>,</w:t>
      </w:r>
      <w:r w:rsidRPr="004A0E02">
        <w:rPr>
          <w:rStyle w:val="SpinetiXcorporatdocumentparagraph"/>
        </w:rPr>
        <w:t>” added Francesco Ziliani, CEO of SpinetiX.</w:t>
      </w:r>
    </w:p>
    <w:p w14:paraId="1033505F" w14:textId="77777777" w:rsidR="0019383B" w:rsidRPr="004A0E02" w:rsidRDefault="0019383B" w:rsidP="007C548E">
      <w:pPr>
        <w:tabs>
          <w:tab w:val="left" w:pos="2751"/>
        </w:tabs>
        <w:rPr>
          <w:rStyle w:val="SpinetiXcorporatdocumentparagraph"/>
        </w:rPr>
      </w:pPr>
    </w:p>
    <w:p w14:paraId="17374933" w14:textId="77777777" w:rsidR="00622238" w:rsidRPr="004A0E02" w:rsidRDefault="000C092E" w:rsidP="00321800">
      <w:pPr>
        <w:tabs>
          <w:tab w:val="left" w:pos="2751"/>
        </w:tabs>
        <w:jc w:val="both"/>
        <w:rPr>
          <w:rStyle w:val="SpinetiXcorporatdocumentparagraph"/>
        </w:rPr>
      </w:pPr>
      <w:r w:rsidRPr="004A0E02">
        <w:rPr>
          <w:rStyle w:val="SpinetiXcorporatdocumentparagraph"/>
        </w:rPr>
        <w:t xml:space="preserve">Find out more about the collaboration between SpinetiX and Sharp/NEC </w:t>
      </w:r>
      <w:r w:rsidR="00622238" w:rsidRPr="004A0E02">
        <w:rPr>
          <w:rStyle w:val="SpinetiXcorporatdocumentparagraph"/>
        </w:rPr>
        <w:t xml:space="preserve">at: </w:t>
      </w:r>
    </w:p>
    <w:p w14:paraId="5475D607" w14:textId="055E6808" w:rsidR="000C092E" w:rsidRPr="004A0E02" w:rsidRDefault="00FA2789" w:rsidP="00321800">
      <w:pPr>
        <w:tabs>
          <w:tab w:val="left" w:pos="2751"/>
        </w:tabs>
        <w:jc w:val="both"/>
        <w:rPr>
          <w:rStyle w:val="SpinetiXcorporatdocumentparagraph"/>
        </w:rPr>
      </w:pPr>
      <w:hyperlink r:id="rId12" w:history="1">
        <w:r w:rsidRPr="00646EEF">
          <w:rPr>
            <w:rStyle w:val="Hyperlink"/>
            <w:b/>
            <w:bCs/>
          </w:rPr>
          <w:t>www.spinetix.co</w:t>
        </w:r>
        <w:r w:rsidRPr="00646EEF">
          <w:rPr>
            <w:rStyle w:val="Hyperlink"/>
            <w:b/>
            <w:bCs/>
          </w:rPr>
          <w:t>m</w:t>
        </w:r>
        <w:r w:rsidRPr="00646EEF">
          <w:rPr>
            <w:rStyle w:val="Hyperlink"/>
            <w:b/>
            <w:bCs/>
          </w:rPr>
          <w:t>/sharpnec</w:t>
        </w:r>
      </w:hyperlink>
      <w:r w:rsidR="000C092E" w:rsidRPr="004A0E02">
        <w:rPr>
          <w:rStyle w:val="SpinetiXcorporatdocumentparagraph"/>
        </w:rPr>
        <w:t>.</w:t>
      </w:r>
    </w:p>
    <w:p w14:paraId="2EAC523F" w14:textId="77777777" w:rsidR="00F11131" w:rsidRPr="004A0E02" w:rsidRDefault="00F11131" w:rsidP="007C548E">
      <w:pPr>
        <w:tabs>
          <w:tab w:val="left" w:pos="2751"/>
        </w:tabs>
        <w:rPr>
          <w:rStyle w:val="SpinetiXcorporatdocumentparagraph"/>
        </w:rPr>
      </w:pPr>
    </w:p>
    <w:p w14:paraId="77A39AD9" w14:textId="77777777" w:rsidR="005E6B3C" w:rsidRPr="004A0E02" w:rsidRDefault="005E6B3C" w:rsidP="000F3AC1">
      <w:pPr>
        <w:tabs>
          <w:tab w:val="left" w:pos="2751"/>
        </w:tabs>
        <w:rPr>
          <w:rStyle w:val="SpinetiXcorporatdocumentparagraph"/>
          <w:b/>
          <w:bCs/>
        </w:rPr>
      </w:pPr>
    </w:p>
    <w:p w14:paraId="25E9DF1B" w14:textId="64965E11" w:rsidR="000F3AC1" w:rsidRPr="004A0E02" w:rsidRDefault="009E768D" w:rsidP="000F3AC1">
      <w:pPr>
        <w:tabs>
          <w:tab w:val="left" w:pos="2751"/>
        </w:tabs>
        <w:rPr>
          <w:rStyle w:val="SpinetiXcorporatdocumentparagraph"/>
          <w:b/>
          <w:bCs/>
        </w:rPr>
      </w:pPr>
      <w:r w:rsidRPr="004A0E02">
        <w:rPr>
          <w:rStyle w:val="SpinetiXcorporatdocumentparagraph"/>
          <w:b/>
          <w:bCs/>
        </w:rPr>
        <w:t>About SpinetiX</w:t>
      </w:r>
      <w:r w:rsidR="000F3AC1" w:rsidRPr="004A0E02">
        <w:rPr>
          <w:rStyle w:val="SpinetiXcorporatdocumentparagraph"/>
          <w:b/>
          <w:bCs/>
        </w:rPr>
        <w:t xml:space="preserve">: </w:t>
      </w:r>
    </w:p>
    <w:p w14:paraId="16D13DAE" w14:textId="57E6962E" w:rsidR="00D93082" w:rsidRPr="004A0E02" w:rsidRDefault="00D93082" w:rsidP="00D93082">
      <w:pPr>
        <w:tabs>
          <w:tab w:val="left" w:pos="2751"/>
        </w:tabs>
        <w:jc w:val="both"/>
        <w:rPr>
          <w:rStyle w:val="SpinetiXcorporatdocumentparagraph"/>
        </w:rPr>
      </w:pPr>
      <w:r w:rsidRPr="004A0E02">
        <w:rPr>
          <w:rStyle w:val="SpinetiXcorporatdocumentparagraph"/>
        </w:rPr>
        <w:t>At SpinetiX, we inspire businesses to unlock the potential of their story. We believe in the power of digital signage as a dynamic new storytelling platform to engage with people. For more than 1</w:t>
      </w:r>
      <w:r w:rsidR="00F60D2F" w:rsidRPr="004A0E02">
        <w:rPr>
          <w:rStyle w:val="SpinetiXcorporatdocumentparagraph"/>
        </w:rPr>
        <w:t>5</w:t>
      </w:r>
      <w:r w:rsidRPr="004A0E02">
        <w:rPr>
          <w:rStyle w:val="SpinetiXcorporatdocumentparagraph"/>
        </w:rPr>
        <w:t xml:space="preserve"> years, we have been constantly innovating to deliver cutting-edge technology that helps our customers shine. Engineered in Switzerland, our comprehensive suite of solutions empowers businesses to realize their full potential. Whether </w:t>
      </w:r>
      <w:r w:rsidR="00242290" w:rsidRPr="004A0E02">
        <w:rPr>
          <w:rStyle w:val="SpinetiXcorporatdocumentparagraph"/>
        </w:rPr>
        <w:t>you are</w:t>
      </w:r>
      <w:r w:rsidRPr="004A0E02">
        <w:rPr>
          <w:rStyle w:val="SpinetiXcorporatdocumentparagraph"/>
        </w:rPr>
        <w:t xml:space="preserve"> looking for a plug &amp; play solution to bring your story to life or a fully customized solution to captivate your audience, SpinetiX is your partner to successfully grow your business.</w:t>
      </w:r>
    </w:p>
    <w:p w14:paraId="1820E009" w14:textId="6DF148A5" w:rsidR="000F3AC1" w:rsidRPr="004A0E02" w:rsidRDefault="00DA6C58" w:rsidP="00D93082">
      <w:pPr>
        <w:tabs>
          <w:tab w:val="left" w:pos="2751"/>
        </w:tabs>
        <w:rPr>
          <w:rStyle w:val="Hyperlink"/>
          <w:b/>
          <w:bCs/>
        </w:rPr>
      </w:pPr>
      <w:r w:rsidRPr="004A0E02">
        <w:rPr>
          <w:rStyle w:val="SpinetiXcorporatdocumentparagraph"/>
        </w:rPr>
        <w:t>Learn more at</w:t>
      </w:r>
      <w:r w:rsidR="00D93082" w:rsidRPr="004A0E02">
        <w:rPr>
          <w:rStyle w:val="SpinetiXcorporatdocumentparagraph"/>
        </w:rPr>
        <w:t xml:space="preserve"> </w:t>
      </w:r>
      <w:hyperlink r:id="rId13" w:history="1">
        <w:r w:rsidR="0089233C" w:rsidRPr="00646EEF">
          <w:rPr>
            <w:rStyle w:val="Hyperlink"/>
            <w:b/>
            <w:bCs/>
          </w:rPr>
          <w:t>www.spinetix.com</w:t>
        </w:r>
      </w:hyperlink>
      <w:r w:rsidRPr="004A0E02">
        <w:rPr>
          <w:rStyle w:val="SpinetiXcorporatdocumentparagraph"/>
        </w:rPr>
        <w:t>.</w:t>
      </w:r>
    </w:p>
    <w:p w14:paraId="48FEEA04" w14:textId="77777777" w:rsidR="000B4F65" w:rsidRPr="004A0E02" w:rsidRDefault="000B4F65" w:rsidP="00D93082">
      <w:pPr>
        <w:tabs>
          <w:tab w:val="left" w:pos="2751"/>
        </w:tabs>
        <w:rPr>
          <w:rStyle w:val="Hyperlink"/>
          <w:b/>
          <w:bCs/>
        </w:rPr>
      </w:pPr>
    </w:p>
    <w:p w14:paraId="47E1F262" w14:textId="26D7ACCA" w:rsidR="000B4F65" w:rsidRPr="004A0E02" w:rsidRDefault="000B4F65" w:rsidP="00CB7111">
      <w:pPr>
        <w:tabs>
          <w:tab w:val="left" w:pos="2751"/>
        </w:tabs>
        <w:rPr>
          <w:rStyle w:val="SpinetiXcorporatdocumentparagraph"/>
        </w:rPr>
      </w:pPr>
      <w:r w:rsidRPr="004A0E02">
        <w:rPr>
          <w:rStyle w:val="SpinetiXcorporatdocumentparagraph"/>
        </w:rPr>
        <w:t xml:space="preserve">Follow </w:t>
      </w:r>
      <w:r w:rsidR="0033248D">
        <w:rPr>
          <w:rStyle w:val="SpinetiXcorporatdocumentparagraph"/>
        </w:rPr>
        <w:t>SpinetiX</w:t>
      </w:r>
      <w:r w:rsidRPr="004A0E02">
        <w:rPr>
          <w:rStyle w:val="SpinetiXcorporatdocumentparagraph"/>
        </w:rPr>
        <w:t xml:space="preserve"> on</w:t>
      </w:r>
      <w:r w:rsidR="006E3AA3" w:rsidRPr="004A0E02">
        <w:rPr>
          <w:rStyle w:val="SpinetiXcorporatdocumentparagraph"/>
        </w:rPr>
        <w:t xml:space="preserve">: </w:t>
      </w:r>
      <w:hyperlink r:id="rId14" w:history="1">
        <w:r w:rsidRPr="004A0E02">
          <w:rPr>
            <w:rStyle w:val="Hyperlink"/>
            <w:b/>
            <w:bCs/>
          </w:rPr>
          <w:t>Twitter</w:t>
        </w:r>
      </w:hyperlink>
      <w:r w:rsidRPr="004A0E02">
        <w:rPr>
          <w:rStyle w:val="SpinetiXcorporatdocumentparagraph"/>
        </w:rPr>
        <w:t xml:space="preserve">, </w:t>
      </w:r>
      <w:hyperlink r:id="rId15" w:history="1">
        <w:r w:rsidRPr="004A0E02">
          <w:rPr>
            <w:rStyle w:val="Hyperlink"/>
            <w:b/>
            <w:bCs/>
          </w:rPr>
          <w:t>LinkedIn</w:t>
        </w:r>
      </w:hyperlink>
      <w:r w:rsidRPr="004A0E02">
        <w:rPr>
          <w:rStyle w:val="SpinetiXcorporatdocumentparagraph"/>
        </w:rPr>
        <w:t xml:space="preserve">, </w:t>
      </w:r>
      <w:hyperlink r:id="rId16" w:history="1">
        <w:r w:rsidRPr="004A0E02">
          <w:rPr>
            <w:rStyle w:val="Hyperlink"/>
            <w:b/>
            <w:bCs/>
          </w:rPr>
          <w:t>YouTube</w:t>
        </w:r>
        <w:r w:rsidRPr="004A0E02">
          <w:rPr>
            <w:rStyle w:val="SpinetiXcorporatdocumentparagraph"/>
          </w:rPr>
          <w:t xml:space="preserve"> </w:t>
        </w:r>
      </w:hyperlink>
      <w:r w:rsidRPr="004A0E02">
        <w:rPr>
          <w:rStyle w:val="SpinetiXcorporatdocumentparagraph"/>
        </w:rPr>
        <w:t xml:space="preserve">and </w:t>
      </w:r>
      <w:hyperlink r:id="rId17" w:history="1">
        <w:r w:rsidRPr="004A0E02">
          <w:rPr>
            <w:rStyle w:val="Hyperlink"/>
            <w:b/>
            <w:bCs/>
          </w:rPr>
          <w:t>Facebook</w:t>
        </w:r>
      </w:hyperlink>
      <w:r w:rsidRPr="004A0E02">
        <w:rPr>
          <w:rStyle w:val="SpinetiXcorporatdocumentparagraph"/>
        </w:rPr>
        <w:t xml:space="preserve">. </w:t>
      </w:r>
    </w:p>
    <w:p w14:paraId="06E63092" w14:textId="77777777" w:rsidR="000B4F65" w:rsidRPr="004A0E02" w:rsidRDefault="000B4F65" w:rsidP="00D93082">
      <w:pPr>
        <w:tabs>
          <w:tab w:val="left" w:pos="2751"/>
        </w:tabs>
        <w:rPr>
          <w:rStyle w:val="Hyperlink"/>
          <w:b/>
          <w:bCs/>
        </w:rPr>
      </w:pPr>
    </w:p>
    <w:p w14:paraId="2BAB19B2" w14:textId="77777777" w:rsidR="004B1B5D" w:rsidRPr="004A0E02" w:rsidRDefault="004B1B5D" w:rsidP="00D93082">
      <w:pPr>
        <w:tabs>
          <w:tab w:val="left" w:pos="2751"/>
        </w:tabs>
        <w:rPr>
          <w:rStyle w:val="Hyperlink"/>
          <w:b/>
          <w:bCs/>
        </w:rPr>
      </w:pPr>
    </w:p>
    <w:p w14:paraId="58C9F612" w14:textId="2096A31A" w:rsidR="004B1B5D" w:rsidRPr="004A0E02" w:rsidRDefault="004B1B5D" w:rsidP="004B1B5D">
      <w:pPr>
        <w:tabs>
          <w:tab w:val="left" w:pos="2751"/>
        </w:tabs>
        <w:rPr>
          <w:rStyle w:val="SpinetiXcorporatdocumentparagraph"/>
          <w:b/>
          <w:bCs/>
        </w:rPr>
      </w:pPr>
      <w:r w:rsidRPr="004A0E02">
        <w:rPr>
          <w:rStyle w:val="SpinetiXcorporatdocumentparagraph"/>
          <w:b/>
          <w:bCs/>
        </w:rPr>
        <w:t>About Sharp</w:t>
      </w:r>
      <w:r w:rsidR="00C76856">
        <w:rPr>
          <w:rStyle w:val="SpinetiXcorporatdocumentparagraph"/>
          <w:b/>
          <w:bCs/>
        </w:rPr>
        <w:t xml:space="preserve"> </w:t>
      </w:r>
      <w:r w:rsidRPr="004A0E02">
        <w:rPr>
          <w:rStyle w:val="SpinetiXcorporatdocumentparagraph"/>
          <w:b/>
          <w:bCs/>
        </w:rPr>
        <w:t>NEC</w:t>
      </w:r>
      <w:r w:rsidR="00D82564" w:rsidRPr="004A0E02">
        <w:rPr>
          <w:rStyle w:val="SpinetiXcorporatdocumentparagraph"/>
          <w:b/>
          <w:bCs/>
        </w:rPr>
        <w:t xml:space="preserve"> Display Solutions Europe GmbH</w:t>
      </w:r>
      <w:r w:rsidRPr="004A0E02">
        <w:rPr>
          <w:rStyle w:val="SpinetiXcorporatdocumentparagraph"/>
          <w:b/>
          <w:bCs/>
        </w:rPr>
        <w:t xml:space="preserve">: </w:t>
      </w:r>
    </w:p>
    <w:p w14:paraId="767141A4" w14:textId="1A0B472F" w:rsidR="00C00CD9" w:rsidRPr="004A0E02" w:rsidRDefault="00C00CD9" w:rsidP="00723F65">
      <w:pPr>
        <w:tabs>
          <w:tab w:val="left" w:pos="2751"/>
        </w:tabs>
        <w:jc w:val="both"/>
        <w:rPr>
          <w:rStyle w:val="SpinetiXcorporatdocumentparagraph"/>
        </w:rPr>
      </w:pPr>
      <w:r w:rsidRPr="004A0E02">
        <w:rPr>
          <w:rStyle w:val="SpinetiXcorporatdocumentparagraph"/>
        </w:rPr>
        <w:t xml:space="preserve">Sharp NEC Display Solutions Europe GmbH is the leading global provider of professional and commercial visual technology and digital signage solutions, owned jointly by </w:t>
      </w:r>
      <w:hyperlink r:id="rId18" w:history="1">
        <w:r w:rsidRPr="00CD0EE0">
          <w:rPr>
            <w:rStyle w:val="Hyperlink"/>
          </w:rPr>
          <w:t>Sharp Corporation</w:t>
        </w:r>
      </w:hyperlink>
      <w:r w:rsidRPr="004A0E02">
        <w:rPr>
          <w:rStyle w:val="SpinetiXcorporatdocumentparagraph"/>
        </w:rPr>
        <w:t xml:space="preserve"> and </w:t>
      </w:r>
      <w:hyperlink r:id="rId19" w:history="1">
        <w:r w:rsidRPr="00C430F2">
          <w:rPr>
            <w:rStyle w:val="Hyperlink"/>
          </w:rPr>
          <w:t>NEC Corporation</w:t>
        </w:r>
      </w:hyperlink>
      <w:r w:rsidRPr="004A0E02">
        <w:rPr>
          <w:rStyle w:val="SpinetiXcorporatdocumentparagraph"/>
        </w:rPr>
        <w:t xml:space="preserve">. Sharp NEC Display Solutions offers one of the broadest visual solutions portfolios in the industry, innovating in LCD displays, lamp and laser projectors, </w:t>
      </w:r>
      <w:proofErr w:type="spellStart"/>
      <w:r w:rsidRPr="004A0E02">
        <w:rPr>
          <w:rStyle w:val="SpinetiXcorporatdocumentparagraph"/>
        </w:rPr>
        <w:t>dvLED</w:t>
      </w:r>
      <w:proofErr w:type="spellEnd"/>
      <w:r w:rsidRPr="004A0E02">
        <w:rPr>
          <w:rStyle w:val="SpinetiXcorporatdocumentparagraph"/>
        </w:rPr>
        <w:t xml:space="preserve">, 8K and 5G technology, collaboration solutions, calibration tools, IoT and AI driven analytics. Sharp NEC Display Solutions is a trusted name and a total solutions provider with strong ties to industry partners, and has a reputation for quality, reliability, and industry-leading customer support with a range of professional service offerings. Serving a wide variety of markets, the </w:t>
      </w:r>
      <w:r w:rsidR="00DA5B6F" w:rsidRPr="004A0E02">
        <w:rPr>
          <w:rStyle w:val="SpinetiXcorporatdocumentparagraph"/>
        </w:rPr>
        <w:t>organi</w:t>
      </w:r>
      <w:r w:rsidR="00BD619D">
        <w:rPr>
          <w:rStyle w:val="SpinetiXcorporatdocumentparagraph"/>
        </w:rPr>
        <w:t>s</w:t>
      </w:r>
      <w:r w:rsidR="00DA5B6F" w:rsidRPr="004A0E02">
        <w:rPr>
          <w:rStyle w:val="SpinetiXcorporatdocumentparagraph"/>
        </w:rPr>
        <w:t>ation’s</w:t>
      </w:r>
      <w:r w:rsidR="00DA5B6F">
        <w:rPr>
          <w:rStyle w:val="SpinetiXcorporatdocumentparagraph"/>
        </w:rPr>
        <w:t xml:space="preserve"> </w:t>
      </w:r>
      <w:r w:rsidRPr="004A0E02">
        <w:rPr>
          <w:rStyle w:val="SpinetiXcorporatdocumentparagraph"/>
        </w:rPr>
        <w:t xml:space="preserve">expertise spans retail, enterprise, education, entertainment, transportation, </w:t>
      </w:r>
      <w:proofErr w:type="gramStart"/>
      <w:r w:rsidRPr="004A0E02">
        <w:rPr>
          <w:rStyle w:val="SpinetiXcorporatdocumentparagraph"/>
        </w:rPr>
        <w:t>energy</w:t>
      </w:r>
      <w:proofErr w:type="gramEnd"/>
      <w:r w:rsidRPr="004A0E02">
        <w:rPr>
          <w:rStyle w:val="SpinetiXcorporatdocumentparagraph"/>
        </w:rPr>
        <w:t xml:space="preserve"> and utility, and more. </w:t>
      </w:r>
    </w:p>
    <w:p w14:paraId="7192EB5E" w14:textId="77777777" w:rsidR="00C00CD9" w:rsidRPr="004A0E02" w:rsidRDefault="00C00CD9" w:rsidP="004B1B5D">
      <w:pPr>
        <w:tabs>
          <w:tab w:val="left" w:pos="2751"/>
        </w:tabs>
        <w:rPr>
          <w:rStyle w:val="SpinetiXcorporatdocumentparagraph"/>
        </w:rPr>
      </w:pPr>
    </w:p>
    <w:p w14:paraId="18569399" w14:textId="28B4188C" w:rsidR="004B1B5D" w:rsidRPr="004A0E02" w:rsidRDefault="00457A3E" w:rsidP="00D93082">
      <w:pPr>
        <w:tabs>
          <w:tab w:val="left" w:pos="2751"/>
        </w:tabs>
        <w:rPr>
          <w:rStyle w:val="SpinetiXcorporatdocumentparagraph"/>
          <w:b/>
          <w:bCs/>
        </w:rPr>
      </w:pPr>
      <w:r w:rsidRPr="004A0E02">
        <w:rPr>
          <w:rStyle w:val="SpinetiXcorporatdocumentparagraph"/>
        </w:rPr>
        <w:t xml:space="preserve">For more information, please visit </w:t>
      </w:r>
      <w:hyperlink r:id="rId20" w:history="1">
        <w:r w:rsidR="00926BB3" w:rsidRPr="00646EEF">
          <w:rPr>
            <w:rStyle w:val="Hyperlink"/>
            <w:b/>
            <w:bCs/>
          </w:rPr>
          <w:t>www.sharpnecdisplays.eu</w:t>
        </w:r>
      </w:hyperlink>
      <w:r w:rsidR="00DA6C58" w:rsidRPr="004A0E02">
        <w:rPr>
          <w:rStyle w:val="SpinetiXcorporatdocumentparagraph"/>
        </w:rPr>
        <w:t>.</w:t>
      </w:r>
    </w:p>
    <w:p w14:paraId="68B72765" w14:textId="77777777" w:rsidR="006A2B69" w:rsidRPr="004A0E02" w:rsidRDefault="006A2B69" w:rsidP="00D93082">
      <w:pPr>
        <w:tabs>
          <w:tab w:val="left" w:pos="2751"/>
        </w:tabs>
        <w:rPr>
          <w:rStyle w:val="SpinetiXcorporatdocumentparagraph"/>
          <w:b/>
          <w:bCs/>
        </w:rPr>
      </w:pPr>
    </w:p>
    <w:p w14:paraId="22A3D18B" w14:textId="478E7402" w:rsidR="006A2B69" w:rsidRPr="004A0E02" w:rsidRDefault="006A2B69" w:rsidP="000B4F65">
      <w:pPr>
        <w:tabs>
          <w:tab w:val="left" w:pos="2751"/>
        </w:tabs>
        <w:rPr>
          <w:rFonts w:ascii="Arial" w:hAnsi="Arial"/>
          <w:sz w:val="21"/>
          <w:szCs w:val="21"/>
        </w:rPr>
      </w:pPr>
      <w:r w:rsidRPr="004A0E02">
        <w:rPr>
          <w:rStyle w:val="SpinetiXcorporatdocumentparagraph"/>
        </w:rPr>
        <w:t xml:space="preserve">Follow </w:t>
      </w:r>
      <w:r w:rsidR="006E3AA3" w:rsidRPr="004A0E02">
        <w:rPr>
          <w:rStyle w:val="SpinetiXcorporatdocumentparagraph"/>
        </w:rPr>
        <w:t>Sharp/NEC on</w:t>
      </w:r>
      <w:r w:rsidRPr="004A0E02">
        <w:rPr>
          <w:rStyle w:val="SpinetiXcorporatdocumentparagraph"/>
        </w:rPr>
        <w:t xml:space="preserve">: </w:t>
      </w:r>
      <w:hyperlink r:id="rId21" w:history="1">
        <w:r w:rsidRPr="004A0E02">
          <w:rPr>
            <w:rStyle w:val="Hyperlink"/>
            <w:b/>
            <w:bCs/>
          </w:rPr>
          <w:t>Twitter</w:t>
        </w:r>
      </w:hyperlink>
      <w:r w:rsidRPr="004A0E02">
        <w:rPr>
          <w:rFonts w:ascii="Arial" w:hAnsi="Arial"/>
          <w:sz w:val="21"/>
          <w:szCs w:val="21"/>
        </w:rPr>
        <w:t xml:space="preserve">, </w:t>
      </w:r>
      <w:hyperlink r:id="rId22" w:history="1">
        <w:r w:rsidRPr="004A0E02">
          <w:rPr>
            <w:rStyle w:val="Hyperlink"/>
            <w:b/>
            <w:bCs/>
          </w:rPr>
          <w:t>LinkedIn</w:t>
        </w:r>
      </w:hyperlink>
      <w:r w:rsidRPr="004A0E02">
        <w:rPr>
          <w:rFonts w:ascii="Arial" w:hAnsi="Arial"/>
          <w:sz w:val="21"/>
          <w:szCs w:val="21"/>
        </w:rPr>
        <w:t xml:space="preserve">, </w:t>
      </w:r>
      <w:hyperlink r:id="rId23" w:history="1">
        <w:r w:rsidRPr="004A0E02">
          <w:rPr>
            <w:rStyle w:val="Hyperlink"/>
            <w:b/>
            <w:bCs/>
          </w:rPr>
          <w:t>YouTube</w:t>
        </w:r>
        <w:r w:rsidRPr="004A0E02">
          <w:rPr>
            <w:rStyle w:val="Hyperlink"/>
            <w:rFonts w:ascii="Arial" w:hAnsi="Arial"/>
            <w:sz w:val="21"/>
            <w:szCs w:val="21"/>
          </w:rPr>
          <w:t xml:space="preserve"> </w:t>
        </w:r>
      </w:hyperlink>
      <w:r w:rsidRPr="004A0E02">
        <w:rPr>
          <w:rFonts w:ascii="Arial" w:hAnsi="Arial"/>
          <w:sz w:val="21"/>
          <w:szCs w:val="21"/>
        </w:rPr>
        <w:t xml:space="preserve">and </w:t>
      </w:r>
      <w:hyperlink r:id="rId24" w:history="1">
        <w:r w:rsidRPr="004A0E02">
          <w:rPr>
            <w:rStyle w:val="Hyperlink"/>
            <w:b/>
            <w:bCs/>
          </w:rPr>
          <w:t>Facebook</w:t>
        </w:r>
      </w:hyperlink>
      <w:r w:rsidRPr="004A0E02">
        <w:rPr>
          <w:rFonts w:ascii="Arial" w:hAnsi="Arial"/>
          <w:sz w:val="21"/>
          <w:szCs w:val="21"/>
        </w:rPr>
        <w:t xml:space="preserve">. </w:t>
      </w:r>
    </w:p>
    <w:p w14:paraId="1DB6ACDF" w14:textId="3BD7781A" w:rsidR="00A83A4A" w:rsidRPr="004A0E02" w:rsidRDefault="00A83A4A" w:rsidP="00D93082">
      <w:pPr>
        <w:tabs>
          <w:tab w:val="left" w:pos="2751"/>
        </w:tabs>
        <w:rPr>
          <w:rStyle w:val="SpinetiXcorporatdocumentparagraph"/>
        </w:rPr>
      </w:pPr>
    </w:p>
    <w:p w14:paraId="011E75A4" w14:textId="77777777" w:rsidR="00517823" w:rsidRPr="004A0E02" w:rsidRDefault="00517823" w:rsidP="00474839">
      <w:pPr>
        <w:tabs>
          <w:tab w:val="left" w:pos="2751"/>
        </w:tabs>
        <w:rPr>
          <w:rStyle w:val="SpinetiXcorporatdocumentparagraph"/>
          <w:b/>
          <w:bCs/>
        </w:rPr>
      </w:pPr>
    </w:p>
    <w:p w14:paraId="1A502492" w14:textId="77777777" w:rsidR="007E7C1C" w:rsidRPr="004A0E02" w:rsidRDefault="007E7C1C" w:rsidP="007E7C1C">
      <w:pPr>
        <w:tabs>
          <w:tab w:val="left" w:pos="2751"/>
        </w:tabs>
        <w:rPr>
          <w:rStyle w:val="SpinetiXcorporatdocumentparagraph"/>
          <w:b/>
          <w:bCs/>
        </w:rPr>
      </w:pPr>
      <w:r w:rsidRPr="004A0E02">
        <w:rPr>
          <w:rStyle w:val="SpinetiXcorporatdocumentparagraph"/>
          <w:b/>
          <w:bCs/>
        </w:rPr>
        <w:t xml:space="preserve">Media Contacts: </w:t>
      </w:r>
    </w:p>
    <w:p w14:paraId="0F97B5DB" w14:textId="77777777" w:rsidR="007E7C1C" w:rsidRPr="004A0E02" w:rsidRDefault="007E7C1C" w:rsidP="007E7C1C">
      <w:pPr>
        <w:tabs>
          <w:tab w:val="left" w:pos="2751"/>
        </w:tabs>
        <w:rPr>
          <w:rStyle w:val="SpinetiXcorporatdocumentparagraph"/>
          <w:b/>
          <w:bCs/>
        </w:rPr>
      </w:pPr>
      <w:r w:rsidRPr="004A0E02">
        <w:rPr>
          <w:rStyle w:val="SpinetiXcorporatdocumentparagraph"/>
          <w:b/>
          <w:bCs/>
        </w:rPr>
        <w:tab/>
      </w:r>
      <w:r w:rsidRPr="004A0E02">
        <w:rPr>
          <w:rStyle w:val="SpinetiXcorporatdocumentparagraph"/>
          <w:b/>
          <w:bCs/>
        </w:rPr>
        <w:tab/>
      </w:r>
      <w:r w:rsidRPr="004A0E02">
        <w:rPr>
          <w:rStyle w:val="SpinetiXcorporatdocumentparagraph"/>
          <w:b/>
          <w:bCs/>
        </w:rPr>
        <w:tab/>
      </w:r>
      <w:r w:rsidRPr="004A0E02">
        <w:rPr>
          <w:rStyle w:val="SpinetiXcorporatdocumentparagraph"/>
          <w:b/>
          <w:bCs/>
        </w:rPr>
        <w:tab/>
      </w:r>
      <w:r w:rsidRPr="004A0E02">
        <w:rPr>
          <w:rStyle w:val="SpinetiXcorporatdocumentparagraph"/>
          <w:b/>
          <w:bCs/>
        </w:rPr>
        <w:tab/>
        <w:t xml:space="preserve"> </w:t>
      </w:r>
    </w:p>
    <w:p w14:paraId="4A284A9B" w14:textId="77777777" w:rsidR="007E7C1C" w:rsidRPr="004A0E02" w:rsidRDefault="007E7C1C" w:rsidP="007E7C1C">
      <w:pPr>
        <w:tabs>
          <w:tab w:val="left" w:pos="2751"/>
        </w:tabs>
        <w:rPr>
          <w:rStyle w:val="SpinetiXcorporatdocumentparagraph"/>
          <w:b/>
          <w:bCs/>
        </w:rPr>
      </w:pPr>
      <w:r w:rsidRPr="004A0E02">
        <w:rPr>
          <w:rStyle w:val="SpinetiXcorporatdocumentparagraph"/>
          <w:b/>
          <w:bCs/>
        </w:rPr>
        <w:t xml:space="preserve">Nicolas Meyer </w:t>
      </w:r>
      <w:r w:rsidRPr="004A0E02">
        <w:rPr>
          <w:rStyle w:val="SpinetiXcorporatdocumentparagraph"/>
          <w:b/>
          <w:bCs/>
        </w:rPr>
        <w:tab/>
      </w:r>
      <w:r w:rsidRPr="004A0E02">
        <w:rPr>
          <w:rStyle w:val="SpinetiXcorporatdocumentparagraph"/>
          <w:b/>
          <w:bCs/>
        </w:rPr>
        <w:tab/>
      </w:r>
      <w:r w:rsidRPr="004A0E02">
        <w:rPr>
          <w:rStyle w:val="SpinetiXcorporatdocumentparagraph"/>
          <w:b/>
          <w:bCs/>
        </w:rPr>
        <w:tab/>
      </w:r>
      <w:r w:rsidRPr="004A0E02">
        <w:rPr>
          <w:rStyle w:val="SpinetiXcorporatdocumentparagraph"/>
          <w:b/>
          <w:bCs/>
        </w:rPr>
        <w:tab/>
      </w:r>
      <w:r w:rsidRPr="004A0E02">
        <w:rPr>
          <w:rStyle w:val="SpinetiXcorporatdocumentparagraph"/>
          <w:b/>
          <w:bCs/>
        </w:rPr>
        <w:tab/>
      </w:r>
    </w:p>
    <w:p w14:paraId="06C2F10E" w14:textId="77777777" w:rsidR="007E7C1C" w:rsidRPr="004A0E02" w:rsidRDefault="007E7C1C" w:rsidP="007E7C1C">
      <w:pPr>
        <w:tabs>
          <w:tab w:val="left" w:pos="2751"/>
        </w:tabs>
        <w:rPr>
          <w:rStyle w:val="SpinetiXcorporatdocumentparagraph"/>
        </w:rPr>
      </w:pPr>
      <w:r w:rsidRPr="004A0E02">
        <w:rPr>
          <w:rStyle w:val="SpinetiXcorporatdocumentparagraph"/>
        </w:rPr>
        <w:t>VP Marketing &amp; Channel Management</w:t>
      </w:r>
    </w:p>
    <w:p w14:paraId="22F5BB52" w14:textId="77777777" w:rsidR="002678AB" w:rsidRPr="00896DBE" w:rsidRDefault="007E7C1C" w:rsidP="007E7C1C">
      <w:pPr>
        <w:tabs>
          <w:tab w:val="left" w:pos="2751"/>
        </w:tabs>
        <w:rPr>
          <w:rStyle w:val="SpinetiXcorporatdocumentparagraph"/>
          <w:lang w:val="de-DE"/>
        </w:rPr>
      </w:pPr>
      <w:r w:rsidRPr="00896DBE">
        <w:rPr>
          <w:rStyle w:val="SpinetiXcorporatdocumentparagraph"/>
          <w:lang w:val="de-DE"/>
        </w:rPr>
        <w:t xml:space="preserve">SpinetiX </w:t>
      </w:r>
    </w:p>
    <w:p w14:paraId="7FA66A44" w14:textId="3016DE3A" w:rsidR="007E7C1C" w:rsidRPr="00896DBE" w:rsidRDefault="002678AB" w:rsidP="007E7C1C">
      <w:pPr>
        <w:tabs>
          <w:tab w:val="left" w:pos="2751"/>
        </w:tabs>
        <w:rPr>
          <w:rStyle w:val="SpinetiXcorporatdocumentparagraph"/>
          <w:lang w:val="de-DE"/>
        </w:rPr>
      </w:pPr>
      <w:r w:rsidRPr="00896DBE">
        <w:rPr>
          <w:rStyle w:val="SpinetiXcorporatdocumentparagraph"/>
          <w:lang w:val="de-DE"/>
        </w:rPr>
        <w:t>Tel: +41 79 951 42 50</w:t>
      </w:r>
      <w:r w:rsidR="007E7C1C" w:rsidRPr="00896DBE">
        <w:rPr>
          <w:rStyle w:val="SpinetiXcorporatdocumentparagraph"/>
          <w:lang w:val="de-DE"/>
        </w:rPr>
        <w:tab/>
      </w:r>
      <w:r w:rsidR="007E7C1C" w:rsidRPr="00896DBE">
        <w:rPr>
          <w:rStyle w:val="SpinetiXcorporatdocumentparagraph"/>
          <w:lang w:val="de-DE"/>
        </w:rPr>
        <w:tab/>
      </w:r>
    </w:p>
    <w:p w14:paraId="32FA3F48" w14:textId="36D9BC87" w:rsidR="00602BF5" w:rsidRPr="00896DBE" w:rsidRDefault="00E07C60" w:rsidP="007E7C1C">
      <w:pPr>
        <w:tabs>
          <w:tab w:val="left" w:pos="2751"/>
        </w:tabs>
        <w:rPr>
          <w:rStyle w:val="SpinetiXcorporatdocumentparagraph"/>
          <w:b/>
          <w:bCs/>
          <w:lang w:val="de-DE"/>
        </w:rPr>
      </w:pPr>
      <w:hyperlink r:id="rId25" w:history="1">
        <w:r w:rsidR="007E7C1C" w:rsidRPr="00896DBE">
          <w:rPr>
            <w:rStyle w:val="Hyperlink"/>
            <w:b/>
            <w:bCs/>
            <w:lang w:val="de-DE"/>
          </w:rPr>
          <w:t>nicolas.meyer@spinetix.com</w:t>
        </w:r>
      </w:hyperlink>
      <w:r w:rsidR="007E7C1C" w:rsidRPr="00896DBE">
        <w:rPr>
          <w:rStyle w:val="SpinetiXcorporatdocumentparagraph"/>
          <w:b/>
          <w:bCs/>
          <w:lang w:val="de-DE"/>
        </w:rPr>
        <w:t xml:space="preserve"> </w:t>
      </w:r>
    </w:p>
    <w:p w14:paraId="3975FECA" w14:textId="77777777" w:rsidR="00602BF5" w:rsidRPr="00896DBE" w:rsidRDefault="00602BF5" w:rsidP="007E7C1C">
      <w:pPr>
        <w:tabs>
          <w:tab w:val="left" w:pos="2751"/>
        </w:tabs>
        <w:rPr>
          <w:rStyle w:val="SpinetiXcorporatdocumentparagraph"/>
          <w:b/>
          <w:bCs/>
          <w:lang w:val="de-DE"/>
        </w:rPr>
      </w:pPr>
    </w:p>
    <w:p w14:paraId="1A48071E" w14:textId="77777777" w:rsidR="00602BF5" w:rsidRPr="00896DBE" w:rsidRDefault="00602BF5" w:rsidP="007E7C1C">
      <w:pPr>
        <w:tabs>
          <w:tab w:val="left" w:pos="2751"/>
        </w:tabs>
        <w:rPr>
          <w:rStyle w:val="SpinetiXcorporatdocumentparagraph"/>
          <w:b/>
          <w:bCs/>
          <w:lang w:val="de-DE"/>
        </w:rPr>
      </w:pPr>
    </w:p>
    <w:p w14:paraId="1D66907C" w14:textId="77777777" w:rsidR="00602BF5" w:rsidRPr="00896DBE" w:rsidRDefault="00602BF5" w:rsidP="00602BF5">
      <w:pPr>
        <w:tabs>
          <w:tab w:val="left" w:pos="2751"/>
        </w:tabs>
        <w:rPr>
          <w:rStyle w:val="SpinetiXcorporatdocumentparagraph"/>
          <w:b/>
          <w:bCs/>
          <w:lang w:val="de-DE"/>
        </w:rPr>
      </w:pPr>
      <w:r w:rsidRPr="00896DBE">
        <w:rPr>
          <w:rStyle w:val="SpinetiXcorporatdocumentparagraph"/>
          <w:b/>
          <w:bCs/>
          <w:lang w:val="de-DE"/>
        </w:rPr>
        <w:t>Ann Kjellser</w:t>
      </w:r>
    </w:p>
    <w:p w14:paraId="02C19647" w14:textId="77777777" w:rsidR="00602BF5" w:rsidRPr="004A0E02" w:rsidRDefault="00602BF5" w:rsidP="00602BF5">
      <w:pPr>
        <w:tabs>
          <w:tab w:val="left" w:pos="2751"/>
        </w:tabs>
        <w:rPr>
          <w:rStyle w:val="SpinetiXcorporatdocumentparagraph"/>
        </w:rPr>
      </w:pPr>
      <w:r w:rsidRPr="004A0E02">
        <w:rPr>
          <w:rStyle w:val="SpinetiXcorporatdocumentparagraph"/>
        </w:rPr>
        <w:t>PR Manager EMEA</w:t>
      </w:r>
    </w:p>
    <w:p w14:paraId="57AEE23B" w14:textId="52F984A9" w:rsidR="00602BF5" w:rsidRPr="004A0E02" w:rsidRDefault="00602BF5" w:rsidP="00602BF5">
      <w:pPr>
        <w:tabs>
          <w:tab w:val="left" w:pos="2751"/>
        </w:tabs>
        <w:rPr>
          <w:rStyle w:val="SpinetiXcorporatdocumentparagraph"/>
        </w:rPr>
      </w:pPr>
      <w:r w:rsidRPr="004A0E02">
        <w:rPr>
          <w:rStyle w:val="SpinetiXcorporatdocumentparagraph"/>
        </w:rPr>
        <w:t>Sharp</w:t>
      </w:r>
      <w:r w:rsidR="00C76856">
        <w:rPr>
          <w:rStyle w:val="SpinetiXcorporatdocumentparagraph"/>
        </w:rPr>
        <w:t xml:space="preserve"> </w:t>
      </w:r>
      <w:r w:rsidRPr="004A0E02">
        <w:rPr>
          <w:rStyle w:val="SpinetiXcorporatdocumentparagraph"/>
        </w:rPr>
        <w:t>NEC Display Solutions Europe</w:t>
      </w:r>
    </w:p>
    <w:p w14:paraId="6B29D35D" w14:textId="77777777" w:rsidR="00602BF5" w:rsidRPr="00896DBE" w:rsidRDefault="00602BF5" w:rsidP="00602BF5">
      <w:pPr>
        <w:tabs>
          <w:tab w:val="left" w:pos="2751"/>
        </w:tabs>
        <w:rPr>
          <w:rStyle w:val="SpinetiXcorporatdocumentparagraph"/>
          <w:lang w:val="de-DE"/>
        </w:rPr>
      </w:pPr>
      <w:r w:rsidRPr="00896DBE">
        <w:rPr>
          <w:rStyle w:val="SpinetiXcorporatdocumentparagraph"/>
          <w:lang w:val="de-DE"/>
        </w:rPr>
        <w:t>Tel: +46 72 162 87 19</w:t>
      </w:r>
    </w:p>
    <w:p w14:paraId="607E37F8" w14:textId="36469FF7" w:rsidR="002678AB" w:rsidRPr="00896DBE" w:rsidRDefault="00E07C60" w:rsidP="00602BF5">
      <w:pPr>
        <w:tabs>
          <w:tab w:val="left" w:pos="2751"/>
        </w:tabs>
        <w:rPr>
          <w:rStyle w:val="SpinetiXcorporatdocumentparagraph"/>
          <w:b/>
          <w:bCs/>
          <w:lang w:val="de-DE"/>
        </w:rPr>
      </w:pPr>
      <w:hyperlink r:id="rId26" w:history="1">
        <w:r w:rsidR="002678AB" w:rsidRPr="00896DBE">
          <w:rPr>
            <w:rStyle w:val="Hyperlink"/>
            <w:b/>
            <w:bCs/>
            <w:lang w:val="de-DE"/>
          </w:rPr>
          <w:t>ann.kjellser@sharp.eu</w:t>
        </w:r>
      </w:hyperlink>
    </w:p>
    <w:p w14:paraId="55A1A0E3" w14:textId="77777777" w:rsidR="002678AB" w:rsidRPr="00896DBE" w:rsidRDefault="002678AB" w:rsidP="00602BF5">
      <w:pPr>
        <w:tabs>
          <w:tab w:val="left" w:pos="2751"/>
        </w:tabs>
        <w:rPr>
          <w:rStyle w:val="SpinetiXcorporatdocumentparagraph"/>
          <w:b/>
          <w:bCs/>
          <w:lang w:val="de-DE"/>
        </w:rPr>
      </w:pPr>
    </w:p>
    <w:p w14:paraId="6518F965" w14:textId="77777777" w:rsidR="00602BF5" w:rsidRPr="00896DBE" w:rsidRDefault="00602BF5" w:rsidP="00602BF5">
      <w:pPr>
        <w:tabs>
          <w:tab w:val="left" w:pos="2751"/>
        </w:tabs>
        <w:rPr>
          <w:rStyle w:val="SpinetiXcorporatdocumentparagraph"/>
          <w:b/>
          <w:bCs/>
          <w:lang w:val="de-DE"/>
        </w:rPr>
      </w:pPr>
    </w:p>
    <w:p w14:paraId="0A24962D" w14:textId="77777777" w:rsidR="00602BF5" w:rsidRPr="00896DBE" w:rsidRDefault="00602BF5" w:rsidP="00602BF5">
      <w:pPr>
        <w:tabs>
          <w:tab w:val="left" w:pos="2751"/>
        </w:tabs>
        <w:rPr>
          <w:rStyle w:val="SpinetiXcorporatdocumentparagraph"/>
          <w:b/>
          <w:bCs/>
          <w:lang w:val="de-DE"/>
        </w:rPr>
      </w:pPr>
      <w:r w:rsidRPr="00896DBE">
        <w:rPr>
          <w:rStyle w:val="SpinetiXcorporatdocumentparagraph"/>
          <w:b/>
          <w:bCs/>
          <w:lang w:val="de-DE"/>
        </w:rPr>
        <w:t>Madeleine Gritzbach</w:t>
      </w:r>
    </w:p>
    <w:p w14:paraId="38A1E0D7" w14:textId="77777777" w:rsidR="00602BF5" w:rsidRPr="004A0E02" w:rsidRDefault="00602BF5" w:rsidP="00602BF5">
      <w:pPr>
        <w:tabs>
          <w:tab w:val="left" w:pos="2751"/>
        </w:tabs>
        <w:rPr>
          <w:rStyle w:val="SpinetiXcorporatdocumentparagraph"/>
        </w:rPr>
      </w:pPr>
      <w:r w:rsidRPr="004A0E02">
        <w:rPr>
          <w:rStyle w:val="SpinetiXcorporatdocumentparagraph"/>
        </w:rPr>
        <w:t>Campaign Manager</w:t>
      </w:r>
    </w:p>
    <w:p w14:paraId="353B5D31" w14:textId="77777777" w:rsidR="00602BF5" w:rsidRPr="004A0E02" w:rsidRDefault="00602BF5" w:rsidP="00602BF5">
      <w:pPr>
        <w:tabs>
          <w:tab w:val="left" w:pos="2751"/>
        </w:tabs>
        <w:rPr>
          <w:rStyle w:val="SpinetiXcorporatdocumentparagraph"/>
        </w:rPr>
      </w:pPr>
      <w:r w:rsidRPr="004A0E02">
        <w:rPr>
          <w:rStyle w:val="SpinetiXcorporatdocumentparagraph"/>
        </w:rPr>
        <w:t>TEAM LEWIS</w:t>
      </w:r>
    </w:p>
    <w:p w14:paraId="2BAB840F" w14:textId="77777777" w:rsidR="002678AB" w:rsidRPr="004A0E02" w:rsidRDefault="00602BF5" w:rsidP="00602BF5">
      <w:pPr>
        <w:tabs>
          <w:tab w:val="left" w:pos="2751"/>
        </w:tabs>
        <w:rPr>
          <w:rStyle w:val="SpinetiXcorporatdocumentparagraph"/>
        </w:rPr>
      </w:pPr>
      <w:r w:rsidRPr="004A0E02">
        <w:rPr>
          <w:rStyle w:val="SpinetiXcorporatdocumentparagraph"/>
        </w:rPr>
        <w:t>Tel: +49 89 17 30 19 0</w:t>
      </w:r>
    </w:p>
    <w:p w14:paraId="606AC9BB" w14:textId="44ECD184" w:rsidR="002678AB" w:rsidRPr="004A0E02" w:rsidRDefault="00E07C60" w:rsidP="00602BF5">
      <w:pPr>
        <w:tabs>
          <w:tab w:val="left" w:pos="2751"/>
        </w:tabs>
        <w:rPr>
          <w:rStyle w:val="SpinetiXcorporatdocumentparagraph"/>
          <w:b/>
          <w:bCs/>
        </w:rPr>
      </w:pPr>
      <w:hyperlink r:id="rId27" w:history="1">
        <w:r w:rsidR="002678AB" w:rsidRPr="004A0E02">
          <w:rPr>
            <w:rStyle w:val="Hyperlink"/>
            <w:b/>
            <w:bCs/>
          </w:rPr>
          <w:t>madeleine.gritzbach@teamlewis.com</w:t>
        </w:r>
      </w:hyperlink>
    </w:p>
    <w:p w14:paraId="2E47BE25" w14:textId="128A5851" w:rsidR="007E7C1C" w:rsidRPr="004A0E02" w:rsidRDefault="007E7C1C" w:rsidP="00602BF5">
      <w:pPr>
        <w:tabs>
          <w:tab w:val="left" w:pos="2751"/>
        </w:tabs>
        <w:rPr>
          <w:rStyle w:val="SpinetiXcorporatdocumentparagraph"/>
        </w:rPr>
      </w:pPr>
      <w:r w:rsidRPr="004A0E02">
        <w:rPr>
          <w:rStyle w:val="SpinetiXcorporatdocumentparagraph"/>
          <w:b/>
          <w:bCs/>
        </w:rPr>
        <w:tab/>
      </w:r>
      <w:r w:rsidRPr="004A0E02">
        <w:rPr>
          <w:rStyle w:val="SpinetiXcorporatdocumentparagraph"/>
          <w:b/>
          <w:bCs/>
        </w:rPr>
        <w:tab/>
      </w:r>
      <w:r w:rsidRPr="004A0E02">
        <w:rPr>
          <w:rStyle w:val="SpinetiXcorporatdocumentparagraph"/>
          <w:b/>
          <w:bCs/>
        </w:rPr>
        <w:tab/>
      </w:r>
    </w:p>
    <w:p w14:paraId="11566CA2" w14:textId="77777777" w:rsidR="007E7C1C" w:rsidRPr="004A0E02" w:rsidRDefault="007E7C1C" w:rsidP="007E7C1C">
      <w:pPr>
        <w:tabs>
          <w:tab w:val="left" w:pos="2751"/>
        </w:tabs>
        <w:rPr>
          <w:rStyle w:val="SpinetiXcorporatdocumentparagraph"/>
        </w:rPr>
      </w:pPr>
      <w:r w:rsidRPr="004A0E02">
        <w:rPr>
          <w:rStyle w:val="SpinetiXcorporatdocumentparagraph"/>
        </w:rPr>
        <w:tab/>
        <w:t xml:space="preserve"> </w:t>
      </w:r>
    </w:p>
    <w:p w14:paraId="7C78E249" w14:textId="48474804" w:rsidR="00FC744F" w:rsidRPr="004A0E02" w:rsidRDefault="006A5B1B" w:rsidP="006A5B1B">
      <w:pPr>
        <w:tabs>
          <w:tab w:val="left" w:pos="2751"/>
        </w:tabs>
        <w:rPr>
          <w:rStyle w:val="SpinetiXcorporatdocumentparagraph"/>
        </w:rPr>
      </w:pPr>
      <w:r w:rsidRPr="004A0E02">
        <w:rPr>
          <w:rStyle w:val="SpinetiXcorporatdocumentparagraph"/>
        </w:rPr>
        <w:tab/>
      </w:r>
      <w:r w:rsidR="00FC744F" w:rsidRPr="004A0E02">
        <w:rPr>
          <w:rStyle w:val="SpinetiXcorporatdocumentparagraph"/>
        </w:rPr>
        <w:t xml:space="preserve"> </w:t>
      </w:r>
      <w:bookmarkEnd w:id="0"/>
    </w:p>
    <w:sectPr w:rsidR="00FC744F" w:rsidRPr="004A0E02" w:rsidSect="00AC2D74">
      <w:headerReference w:type="default" r:id="rId28"/>
      <w:footerReference w:type="default" r:id="rId29"/>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6C7720" w14:textId="77777777" w:rsidR="009E0E3B" w:rsidRDefault="009E0E3B" w:rsidP="008429DD">
      <w:r>
        <w:separator/>
      </w:r>
    </w:p>
  </w:endnote>
  <w:endnote w:type="continuationSeparator" w:id="0">
    <w:p w14:paraId="5B404D6C" w14:textId="77777777" w:rsidR="009E0E3B" w:rsidRDefault="009E0E3B" w:rsidP="008429DD">
      <w:r>
        <w:continuationSeparator/>
      </w:r>
    </w:p>
  </w:endnote>
  <w:endnote w:type="continuationNotice" w:id="1">
    <w:p w14:paraId="5A074DDE" w14:textId="77777777" w:rsidR="009E0E3B" w:rsidRDefault="009E0E3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unito Sans">
    <w:panose1 w:val="00000500000000000000"/>
    <w:charset w:val="00"/>
    <w:family w:val="auto"/>
    <w:pitch w:val="variable"/>
    <w:sig w:usb0="20000007" w:usb1="00000001" w:usb2="00000000" w:usb3="00000000" w:csb0="00000193" w:csb1="00000000"/>
    <w:embedRegular r:id="rId1" w:fontKey="{C8758EE3-B875-4BE8-950B-C3CDA82843B2}"/>
    <w:embedBold r:id="rId2" w:fontKey="{75EABA21-353C-4D47-9612-F0DC01322AA9}"/>
    <w:embedItalic r:id="rId3" w:fontKey="{489B9882-4552-43CC-A4D1-880713EB077C}"/>
  </w:font>
  <w:font w:name="Calibri">
    <w:panose1 w:val="020F0502020204030204"/>
    <w:charset w:val="00"/>
    <w:family w:val="swiss"/>
    <w:pitch w:val="variable"/>
    <w:sig w:usb0="E4002EFF" w:usb1="C000247B" w:usb2="00000009" w:usb3="00000000" w:csb0="000001FF" w:csb1="00000000"/>
    <w:embedRegular r:id="rId4" w:fontKey="{15B562DD-C9BB-4F3A-BE9A-E94D1E8DD4EA}"/>
    <w:embedBold r:id="rId5" w:fontKey="{EB5936B1-7A65-4A38-907B-23F0055A73D7}"/>
    <w:embedItalic r:id="rId6" w:fontKey="{3ADF4FB9-BEBD-4BBE-BEA2-0CA89A9BFDA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7" w:fontKey="{F5761913-CBFC-471D-8938-9B7C1DB35CA8}"/>
    <w:embedBold r:id="rId8" w:fontKey="{98E8C80E-63A3-42B1-84C8-4429A0AAEC64}"/>
    <w:embedItalic r:id="rId9" w:fontKey="{10143468-A965-458A-A6E3-885BEBE4DD1E}"/>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embedRegular r:id="rId10" w:fontKey="{7E35BF25-B050-423C-8F32-4CAA08C431FC}"/>
  </w:font>
  <w:font w:name="Nunito Sans ExtraLight">
    <w:panose1 w:val="00000300000000000000"/>
    <w:charset w:val="00"/>
    <w:family w:val="auto"/>
    <w:pitch w:val="variable"/>
    <w:sig w:usb0="20000007" w:usb1="00000001" w:usb2="00000000" w:usb3="00000000" w:csb0="00000193" w:csb1="00000000"/>
    <w:embedItalic r:id="rId11" w:fontKey="{CFFFA879-3A96-48E2-AE5D-F629458BCAA6}"/>
  </w:font>
  <w:font w:name="Nunito Sans ExtraBold">
    <w:panose1 w:val="00000900000000000000"/>
    <w:charset w:val="00"/>
    <w:family w:val="auto"/>
    <w:pitch w:val="variable"/>
    <w:sig w:usb0="20000007" w:usb1="00000001" w:usb2="00000000" w:usb3="00000000" w:csb0="00000193" w:csb1="00000000"/>
    <w:embedRegular r:id="rId12" w:fontKey="{6ECAEA72-988E-4FD4-8FBC-05F7AE11B73E}"/>
    <w:embedBold r:id="rId13" w:fontKey="{2D0925DE-DC48-4636-9094-61E8F4C746CB}"/>
  </w:font>
  <w:font w:name="Yu Mincho">
    <w:altName w:val="游明朝"/>
    <w:charset w:val="80"/>
    <w:family w:val="roman"/>
    <w:pitch w:val="variable"/>
    <w:sig w:usb0="800002E7" w:usb1="2AC7FCFF" w:usb2="00000012" w:usb3="00000000" w:csb0="0002009F" w:csb1="00000000"/>
  </w:font>
  <w:font w:name="Consolas">
    <w:panose1 w:val="020B0609020204030204"/>
    <w:charset w:val="00"/>
    <w:family w:val="modern"/>
    <w:pitch w:val="fixed"/>
    <w:sig w:usb0="E00006FF" w:usb1="0000FCFF" w:usb2="00000001" w:usb3="00000000" w:csb0="0000019F" w:csb1="00000000"/>
    <w:embedRegular r:id="rId14" w:fontKey="{E71A2021-4E9D-43A9-8EC7-D12902A55DD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44629655"/>
      <w:docPartObj>
        <w:docPartGallery w:val="Page Numbers (Bottom of Page)"/>
        <w:docPartUnique/>
      </w:docPartObj>
    </w:sdtPr>
    <w:sdtContent>
      <w:sdt>
        <w:sdtPr>
          <w:id w:val="-1769616900"/>
          <w:docPartObj>
            <w:docPartGallery w:val="Page Numbers (Top of Page)"/>
            <w:docPartUnique/>
          </w:docPartObj>
        </w:sdtPr>
        <w:sdtContent>
          <w:p w14:paraId="60197DEF" w14:textId="13DD5985" w:rsidR="00517823" w:rsidRDefault="00517823">
            <w:pPr>
              <w:pStyle w:val="Footer"/>
              <w:jc w:val="right"/>
            </w:pPr>
            <w:r>
              <w:rPr>
                <w:lang w:val="fr-FR"/>
              </w:rPr>
              <w:t xml:space="preserve">Page </w:t>
            </w:r>
            <w:r>
              <w:rPr>
                <w:b/>
                <w:bCs/>
                <w:sz w:val="24"/>
                <w:szCs w:val="24"/>
              </w:rPr>
              <w:fldChar w:fldCharType="begin"/>
            </w:r>
            <w:r>
              <w:rPr>
                <w:b/>
                <w:bCs/>
              </w:rPr>
              <w:instrText>PAGE</w:instrText>
            </w:r>
            <w:r>
              <w:rPr>
                <w:b/>
                <w:bCs/>
                <w:sz w:val="24"/>
                <w:szCs w:val="24"/>
              </w:rPr>
              <w:fldChar w:fldCharType="separate"/>
            </w:r>
            <w:r>
              <w:rPr>
                <w:b/>
                <w:bCs/>
                <w:lang w:val="fr-FR"/>
              </w:rPr>
              <w:t>2</w:t>
            </w:r>
            <w:r>
              <w:rPr>
                <w:b/>
                <w:bCs/>
                <w:sz w:val="24"/>
                <w:szCs w:val="24"/>
              </w:rPr>
              <w:fldChar w:fldCharType="end"/>
            </w:r>
            <w:r>
              <w:rPr>
                <w:lang w:val="fr-FR"/>
              </w:rPr>
              <w:t xml:space="preserve"> of </w:t>
            </w:r>
            <w:r>
              <w:rPr>
                <w:b/>
                <w:bCs/>
                <w:sz w:val="24"/>
                <w:szCs w:val="24"/>
              </w:rPr>
              <w:fldChar w:fldCharType="begin"/>
            </w:r>
            <w:r>
              <w:rPr>
                <w:b/>
                <w:bCs/>
              </w:rPr>
              <w:instrText>NUMPAGES</w:instrText>
            </w:r>
            <w:r>
              <w:rPr>
                <w:b/>
                <w:bCs/>
                <w:sz w:val="24"/>
                <w:szCs w:val="24"/>
              </w:rPr>
              <w:fldChar w:fldCharType="separate"/>
            </w:r>
            <w:r>
              <w:rPr>
                <w:b/>
                <w:bCs/>
                <w:lang w:val="fr-FR"/>
              </w:rPr>
              <w:t>2</w:t>
            </w:r>
            <w:r>
              <w:rPr>
                <w:b/>
                <w:bCs/>
                <w:sz w:val="24"/>
                <w:szCs w:val="24"/>
              </w:rPr>
              <w:fldChar w:fldCharType="end"/>
            </w:r>
          </w:p>
        </w:sdtContent>
      </w:sdt>
    </w:sdtContent>
  </w:sdt>
  <w:p w14:paraId="4A2BDC58" w14:textId="07E46593" w:rsidR="008429DD" w:rsidRPr="008429DD" w:rsidRDefault="008429DD" w:rsidP="00183B0D">
    <w:pPr>
      <w:pStyle w:val="Footer"/>
      <w:rPr>
        <w:color w:val="D9D9D9" w:themeColor="background1" w:themeShade="D9"/>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086F67" w14:textId="77777777" w:rsidR="009E0E3B" w:rsidRDefault="009E0E3B" w:rsidP="008429DD">
      <w:r>
        <w:separator/>
      </w:r>
    </w:p>
  </w:footnote>
  <w:footnote w:type="continuationSeparator" w:id="0">
    <w:p w14:paraId="2F72B371" w14:textId="77777777" w:rsidR="009E0E3B" w:rsidRDefault="009E0E3B" w:rsidP="008429DD">
      <w:r>
        <w:continuationSeparator/>
      </w:r>
    </w:p>
  </w:footnote>
  <w:footnote w:type="continuationNotice" w:id="1">
    <w:p w14:paraId="59233AD3" w14:textId="77777777" w:rsidR="009E0E3B" w:rsidRDefault="009E0E3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7"/>
      <w:gridCol w:w="3007"/>
      <w:gridCol w:w="3007"/>
    </w:tblGrid>
    <w:tr w:rsidR="6461029E" w14:paraId="2AA0DAD0" w14:textId="77777777" w:rsidTr="6461029E">
      <w:tc>
        <w:tcPr>
          <w:tcW w:w="3007" w:type="dxa"/>
        </w:tcPr>
        <w:p w14:paraId="4EFEE0E7" w14:textId="76193524" w:rsidR="6461029E" w:rsidRDefault="6461029E" w:rsidP="6461029E">
          <w:pPr>
            <w:pStyle w:val="Header"/>
            <w:ind w:left="-115"/>
          </w:pPr>
        </w:p>
      </w:tc>
      <w:tc>
        <w:tcPr>
          <w:tcW w:w="3007" w:type="dxa"/>
        </w:tcPr>
        <w:p w14:paraId="3B1BC41D" w14:textId="742C6E18" w:rsidR="6461029E" w:rsidRDefault="6461029E" w:rsidP="6461029E">
          <w:pPr>
            <w:pStyle w:val="Header"/>
            <w:jc w:val="center"/>
          </w:pPr>
        </w:p>
      </w:tc>
      <w:tc>
        <w:tcPr>
          <w:tcW w:w="3007" w:type="dxa"/>
        </w:tcPr>
        <w:p w14:paraId="0672F832" w14:textId="75B73B32" w:rsidR="6461029E" w:rsidRDefault="6461029E" w:rsidP="6461029E">
          <w:pPr>
            <w:pStyle w:val="Header"/>
            <w:ind w:right="-115"/>
            <w:jc w:val="right"/>
          </w:pPr>
        </w:p>
      </w:tc>
    </w:tr>
  </w:tbl>
  <w:p w14:paraId="10471181" w14:textId="5F2393D4" w:rsidR="6461029E" w:rsidRDefault="6461029E" w:rsidP="6461029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DB3C221C"/>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903E2190"/>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F4E0C75E"/>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B412B740"/>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567ADAAC"/>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BCE4FE6C"/>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1B4B71E"/>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08CE80E"/>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0F46643E"/>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EA6A666E"/>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70D35AE"/>
    <w:multiLevelType w:val="hybridMultilevel"/>
    <w:tmpl w:val="253CF40C"/>
    <w:lvl w:ilvl="0" w:tplc="10000001">
      <w:start w:val="1"/>
      <w:numFmt w:val="bullet"/>
      <w:lvlText w:val=""/>
      <w:lvlJc w:val="left"/>
      <w:pPr>
        <w:ind w:left="360" w:hanging="360"/>
      </w:pPr>
      <w:rPr>
        <w:rFonts w:ascii="Symbol" w:hAnsi="Symbol" w:hint="default"/>
      </w:rPr>
    </w:lvl>
    <w:lvl w:ilvl="1" w:tplc="10000003" w:tentative="1">
      <w:start w:val="1"/>
      <w:numFmt w:val="bullet"/>
      <w:lvlText w:val="o"/>
      <w:lvlJc w:val="left"/>
      <w:pPr>
        <w:ind w:left="1080" w:hanging="360"/>
      </w:pPr>
      <w:rPr>
        <w:rFonts w:ascii="Courier New" w:hAnsi="Courier New" w:cs="Courier New" w:hint="default"/>
      </w:rPr>
    </w:lvl>
    <w:lvl w:ilvl="2" w:tplc="10000005" w:tentative="1">
      <w:start w:val="1"/>
      <w:numFmt w:val="bullet"/>
      <w:lvlText w:val=""/>
      <w:lvlJc w:val="left"/>
      <w:pPr>
        <w:ind w:left="1800" w:hanging="360"/>
      </w:pPr>
      <w:rPr>
        <w:rFonts w:ascii="Wingdings" w:hAnsi="Wingdings" w:hint="default"/>
      </w:rPr>
    </w:lvl>
    <w:lvl w:ilvl="3" w:tplc="10000001" w:tentative="1">
      <w:start w:val="1"/>
      <w:numFmt w:val="bullet"/>
      <w:lvlText w:val=""/>
      <w:lvlJc w:val="left"/>
      <w:pPr>
        <w:ind w:left="2520" w:hanging="360"/>
      </w:pPr>
      <w:rPr>
        <w:rFonts w:ascii="Symbol" w:hAnsi="Symbol" w:hint="default"/>
      </w:rPr>
    </w:lvl>
    <w:lvl w:ilvl="4" w:tplc="10000003" w:tentative="1">
      <w:start w:val="1"/>
      <w:numFmt w:val="bullet"/>
      <w:lvlText w:val="o"/>
      <w:lvlJc w:val="left"/>
      <w:pPr>
        <w:ind w:left="3240" w:hanging="360"/>
      </w:pPr>
      <w:rPr>
        <w:rFonts w:ascii="Courier New" w:hAnsi="Courier New" w:cs="Courier New" w:hint="default"/>
      </w:rPr>
    </w:lvl>
    <w:lvl w:ilvl="5" w:tplc="10000005" w:tentative="1">
      <w:start w:val="1"/>
      <w:numFmt w:val="bullet"/>
      <w:lvlText w:val=""/>
      <w:lvlJc w:val="left"/>
      <w:pPr>
        <w:ind w:left="3960" w:hanging="360"/>
      </w:pPr>
      <w:rPr>
        <w:rFonts w:ascii="Wingdings" w:hAnsi="Wingdings" w:hint="default"/>
      </w:rPr>
    </w:lvl>
    <w:lvl w:ilvl="6" w:tplc="10000001" w:tentative="1">
      <w:start w:val="1"/>
      <w:numFmt w:val="bullet"/>
      <w:lvlText w:val=""/>
      <w:lvlJc w:val="left"/>
      <w:pPr>
        <w:ind w:left="4680" w:hanging="360"/>
      </w:pPr>
      <w:rPr>
        <w:rFonts w:ascii="Symbol" w:hAnsi="Symbol" w:hint="default"/>
      </w:rPr>
    </w:lvl>
    <w:lvl w:ilvl="7" w:tplc="10000003" w:tentative="1">
      <w:start w:val="1"/>
      <w:numFmt w:val="bullet"/>
      <w:lvlText w:val="o"/>
      <w:lvlJc w:val="left"/>
      <w:pPr>
        <w:ind w:left="5400" w:hanging="360"/>
      </w:pPr>
      <w:rPr>
        <w:rFonts w:ascii="Courier New" w:hAnsi="Courier New" w:cs="Courier New" w:hint="default"/>
      </w:rPr>
    </w:lvl>
    <w:lvl w:ilvl="8" w:tplc="10000005" w:tentative="1">
      <w:start w:val="1"/>
      <w:numFmt w:val="bullet"/>
      <w:lvlText w:val=""/>
      <w:lvlJc w:val="left"/>
      <w:pPr>
        <w:ind w:left="6120" w:hanging="360"/>
      </w:pPr>
      <w:rPr>
        <w:rFonts w:ascii="Wingdings" w:hAnsi="Wingdings" w:hint="default"/>
      </w:rPr>
    </w:lvl>
  </w:abstractNum>
  <w:abstractNum w:abstractNumId="11" w15:restartNumberingAfterBreak="0">
    <w:nsid w:val="0A325A5E"/>
    <w:multiLevelType w:val="hybridMultilevel"/>
    <w:tmpl w:val="1068E96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2" w15:restartNumberingAfterBreak="0">
    <w:nsid w:val="2AB059BD"/>
    <w:multiLevelType w:val="hybridMultilevel"/>
    <w:tmpl w:val="F96C6E3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3" w15:restartNumberingAfterBreak="0">
    <w:nsid w:val="3E3C3EA2"/>
    <w:multiLevelType w:val="multilevel"/>
    <w:tmpl w:val="1FBE00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458B20B3"/>
    <w:multiLevelType w:val="hybridMultilevel"/>
    <w:tmpl w:val="5D1436B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5" w15:restartNumberingAfterBreak="0">
    <w:nsid w:val="45C14A91"/>
    <w:multiLevelType w:val="hybridMultilevel"/>
    <w:tmpl w:val="324AC7E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 w15:restartNumberingAfterBreak="0">
    <w:nsid w:val="488E3A2A"/>
    <w:multiLevelType w:val="hybridMultilevel"/>
    <w:tmpl w:val="414EBC06"/>
    <w:lvl w:ilvl="0" w:tplc="E856B7BA">
      <w:start w:val="1"/>
      <w:numFmt w:val="bullet"/>
      <w:lvlText w:val=""/>
      <w:lvlJc w:val="left"/>
      <w:pPr>
        <w:tabs>
          <w:tab w:val="num" w:pos="720"/>
        </w:tabs>
        <w:ind w:left="720" w:hanging="360"/>
      </w:pPr>
      <w:rPr>
        <w:rFonts w:ascii="Symbol" w:hAnsi="Symbol" w:hint="default"/>
        <w:sz w:val="20"/>
      </w:rPr>
    </w:lvl>
    <w:lvl w:ilvl="1" w:tplc="122C6146" w:tentative="1">
      <w:start w:val="1"/>
      <w:numFmt w:val="bullet"/>
      <w:lvlText w:val="o"/>
      <w:lvlJc w:val="left"/>
      <w:pPr>
        <w:tabs>
          <w:tab w:val="num" w:pos="1440"/>
        </w:tabs>
        <w:ind w:left="1440" w:hanging="360"/>
      </w:pPr>
      <w:rPr>
        <w:rFonts w:ascii="Courier New" w:hAnsi="Courier New" w:hint="default"/>
        <w:sz w:val="20"/>
      </w:rPr>
    </w:lvl>
    <w:lvl w:ilvl="2" w:tplc="1B5288CA" w:tentative="1">
      <w:start w:val="1"/>
      <w:numFmt w:val="bullet"/>
      <w:lvlText w:val=""/>
      <w:lvlJc w:val="left"/>
      <w:pPr>
        <w:tabs>
          <w:tab w:val="num" w:pos="2160"/>
        </w:tabs>
        <w:ind w:left="2160" w:hanging="360"/>
      </w:pPr>
      <w:rPr>
        <w:rFonts w:ascii="Wingdings" w:hAnsi="Wingdings" w:hint="default"/>
        <w:sz w:val="20"/>
      </w:rPr>
    </w:lvl>
    <w:lvl w:ilvl="3" w:tplc="32CE937C" w:tentative="1">
      <w:start w:val="1"/>
      <w:numFmt w:val="bullet"/>
      <w:lvlText w:val=""/>
      <w:lvlJc w:val="left"/>
      <w:pPr>
        <w:tabs>
          <w:tab w:val="num" w:pos="2880"/>
        </w:tabs>
        <w:ind w:left="2880" w:hanging="360"/>
      </w:pPr>
      <w:rPr>
        <w:rFonts w:ascii="Wingdings" w:hAnsi="Wingdings" w:hint="default"/>
        <w:sz w:val="20"/>
      </w:rPr>
    </w:lvl>
    <w:lvl w:ilvl="4" w:tplc="9FE2146C" w:tentative="1">
      <w:start w:val="1"/>
      <w:numFmt w:val="bullet"/>
      <w:lvlText w:val=""/>
      <w:lvlJc w:val="left"/>
      <w:pPr>
        <w:tabs>
          <w:tab w:val="num" w:pos="3600"/>
        </w:tabs>
        <w:ind w:left="3600" w:hanging="360"/>
      </w:pPr>
      <w:rPr>
        <w:rFonts w:ascii="Wingdings" w:hAnsi="Wingdings" w:hint="default"/>
        <w:sz w:val="20"/>
      </w:rPr>
    </w:lvl>
    <w:lvl w:ilvl="5" w:tplc="C870FE26" w:tentative="1">
      <w:start w:val="1"/>
      <w:numFmt w:val="bullet"/>
      <w:lvlText w:val=""/>
      <w:lvlJc w:val="left"/>
      <w:pPr>
        <w:tabs>
          <w:tab w:val="num" w:pos="4320"/>
        </w:tabs>
        <w:ind w:left="4320" w:hanging="360"/>
      </w:pPr>
      <w:rPr>
        <w:rFonts w:ascii="Wingdings" w:hAnsi="Wingdings" w:hint="default"/>
        <w:sz w:val="20"/>
      </w:rPr>
    </w:lvl>
    <w:lvl w:ilvl="6" w:tplc="B11AD84E" w:tentative="1">
      <w:start w:val="1"/>
      <w:numFmt w:val="bullet"/>
      <w:lvlText w:val=""/>
      <w:lvlJc w:val="left"/>
      <w:pPr>
        <w:tabs>
          <w:tab w:val="num" w:pos="5040"/>
        </w:tabs>
        <w:ind w:left="5040" w:hanging="360"/>
      </w:pPr>
      <w:rPr>
        <w:rFonts w:ascii="Wingdings" w:hAnsi="Wingdings" w:hint="default"/>
        <w:sz w:val="20"/>
      </w:rPr>
    </w:lvl>
    <w:lvl w:ilvl="7" w:tplc="CE6A4D08" w:tentative="1">
      <w:start w:val="1"/>
      <w:numFmt w:val="bullet"/>
      <w:lvlText w:val=""/>
      <w:lvlJc w:val="left"/>
      <w:pPr>
        <w:tabs>
          <w:tab w:val="num" w:pos="5760"/>
        </w:tabs>
        <w:ind w:left="5760" w:hanging="360"/>
      </w:pPr>
      <w:rPr>
        <w:rFonts w:ascii="Wingdings" w:hAnsi="Wingdings" w:hint="default"/>
        <w:sz w:val="20"/>
      </w:rPr>
    </w:lvl>
    <w:lvl w:ilvl="8" w:tplc="A8D81A60"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72E4084"/>
    <w:multiLevelType w:val="hybridMultilevel"/>
    <w:tmpl w:val="B148B346"/>
    <w:lvl w:ilvl="0" w:tplc="383A7078">
      <w:start w:val="1"/>
      <w:numFmt w:val="bullet"/>
      <w:lvlText w:val=""/>
      <w:lvlJc w:val="left"/>
      <w:pPr>
        <w:tabs>
          <w:tab w:val="num" w:pos="720"/>
        </w:tabs>
        <w:ind w:left="720" w:hanging="360"/>
      </w:pPr>
      <w:rPr>
        <w:rFonts w:ascii="Symbol" w:hAnsi="Symbol" w:hint="default"/>
        <w:sz w:val="20"/>
      </w:rPr>
    </w:lvl>
    <w:lvl w:ilvl="1" w:tplc="4358EDD6" w:tentative="1">
      <w:start w:val="1"/>
      <w:numFmt w:val="bullet"/>
      <w:lvlText w:val=""/>
      <w:lvlJc w:val="left"/>
      <w:pPr>
        <w:tabs>
          <w:tab w:val="num" w:pos="1440"/>
        </w:tabs>
        <w:ind w:left="1440" w:hanging="360"/>
      </w:pPr>
      <w:rPr>
        <w:rFonts w:ascii="Symbol" w:hAnsi="Symbol" w:hint="default"/>
        <w:sz w:val="20"/>
      </w:rPr>
    </w:lvl>
    <w:lvl w:ilvl="2" w:tplc="BB02B88A" w:tentative="1">
      <w:start w:val="1"/>
      <w:numFmt w:val="bullet"/>
      <w:lvlText w:val=""/>
      <w:lvlJc w:val="left"/>
      <w:pPr>
        <w:tabs>
          <w:tab w:val="num" w:pos="2160"/>
        </w:tabs>
        <w:ind w:left="2160" w:hanging="360"/>
      </w:pPr>
      <w:rPr>
        <w:rFonts w:ascii="Symbol" w:hAnsi="Symbol" w:hint="default"/>
        <w:sz w:val="20"/>
      </w:rPr>
    </w:lvl>
    <w:lvl w:ilvl="3" w:tplc="0406B7BA" w:tentative="1">
      <w:start w:val="1"/>
      <w:numFmt w:val="bullet"/>
      <w:lvlText w:val=""/>
      <w:lvlJc w:val="left"/>
      <w:pPr>
        <w:tabs>
          <w:tab w:val="num" w:pos="2880"/>
        </w:tabs>
        <w:ind w:left="2880" w:hanging="360"/>
      </w:pPr>
      <w:rPr>
        <w:rFonts w:ascii="Symbol" w:hAnsi="Symbol" w:hint="default"/>
        <w:sz w:val="20"/>
      </w:rPr>
    </w:lvl>
    <w:lvl w:ilvl="4" w:tplc="11844AD2" w:tentative="1">
      <w:start w:val="1"/>
      <w:numFmt w:val="bullet"/>
      <w:lvlText w:val=""/>
      <w:lvlJc w:val="left"/>
      <w:pPr>
        <w:tabs>
          <w:tab w:val="num" w:pos="3600"/>
        </w:tabs>
        <w:ind w:left="3600" w:hanging="360"/>
      </w:pPr>
      <w:rPr>
        <w:rFonts w:ascii="Symbol" w:hAnsi="Symbol" w:hint="default"/>
        <w:sz w:val="20"/>
      </w:rPr>
    </w:lvl>
    <w:lvl w:ilvl="5" w:tplc="C9CC1DB8" w:tentative="1">
      <w:start w:val="1"/>
      <w:numFmt w:val="bullet"/>
      <w:lvlText w:val=""/>
      <w:lvlJc w:val="left"/>
      <w:pPr>
        <w:tabs>
          <w:tab w:val="num" w:pos="4320"/>
        </w:tabs>
        <w:ind w:left="4320" w:hanging="360"/>
      </w:pPr>
      <w:rPr>
        <w:rFonts w:ascii="Symbol" w:hAnsi="Symbol" w:hint="default"/>
        <w:sz w:val="20"/>
      </w:rPr>
    </w:lvl>
    <w:lvl w:ilvl="6" w:tplc="99EA27D6" w:tentative="1">
      <w:start w:val="1"/>
      <w:numFmt w:val="bullet"/>
      <w:lvlText w:val=""/>
      <w:lvlJc w:val="left"/>
      <w:pPr>
        <w:tabs>
          <w:tab w:val="num" w:pos="5040"/>
        </w:tabs>
        <w:ind w:left="5040" w:hanging="360"/>
      </w:pPr>
      <w:rPr>
        <w:rFonts w:ascii="Symbol" w:hAnsi="Symbol" w:hint="default"/>
        <w:sz w:val="20"/>
      </w:rPr>
    </w:lvl>
    <w:lvl w:ilvl="7" w:tplc="9C4ECAA0" w:tentative="1">
      <w:start w:val="1"/>
      <w:numFmt w:val="bullet"/>
      <w:lvlText w:val=""/>
      <w:lvlJc w:val="left"/>
      <w:pPr>
        <w:tabs>
          <w:tab w:val="num" w:pos="5760"/>
        </w:tabs>
        <w:ind w:left="5760" w:hanging="360"/>
      </w:pPr>
      <w:rPr>
        <w:rFonts w:ascii="Symbol" w:hAnsi="Symbol" w:hint="default"/>
        <w:sz w:val="20"/>
      </w:rPr>
    </w:lvl>
    <w:lvl w:ilvl="8" w:tplc="17D8F90E"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57FF28FA"/>
    <w:multiLevelType w:val="hybridMultilevel"/>
    <w:tmpl w:val="714E51E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9" w15:restartNumberingAfterBreak="0">
    <w:nsid w:val="586F519F"/>
    <w:multiLevelType w:val="hybridMultilevel"/>
    <w:tmpl w:val="F744B25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0" w15:restartNumberingAfterBreak="0">
    <w:nsid w:val="596C3FCD"/>
    <w:multiLevelType w:val="hybridMultilevel"/>
    <w:tmpl w:val="AA3E9344"/>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21" w15:restartNumberingAfterBreak="0">
    <w:nsid w:val="5AEE1DBB"/>
    <w:multiLevelType w:val="hybridMultilevel"/>
    <w:tmpl w:val="9C5CF60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2" w15:restartNumberingAfterBreak="0">
    <w:nsid w:val="7024522F"/>
    <w:multiLevelType w:val="hybridMultilevel"/>
    <w:tmpl w:val="57CCC89E"/>
    <w:lvl w:ilvl="0" w:tplc="667C2DD8">
      <w:start w:val="1"/>
      <w:numFmt w:val="bullet"/>
      <w:lvlText w:val=""/>
      <w:lvlJc w:val="left"/>
      <w:pPr>
        <w:tabs>
          <w:tab w:val="num" w:pos="720"/>
        </w:tabs>
        <w:ind w:left="720" w:hanging="360"/>
      </w:pPr>
      <w:rPr>
        <w:rFonts w:ascii="Wingdings" w:hAnsi="Wingdings" w:hint="default"/>
        <w:sz w:val="20"/>
      </w:rPr>
    </w:lvl>
    <w:lvl w:ilvl="1" w:tplc="348EB80C" w:tentative="1">
      <w:start w:val="1"/>
      <w:numFmt w:val="bullet"/>
      <w:lvlText w:val=""/>
      <w:lvlJc w:val="left"/>
      <w:pPr>
        <w:tabs>
          <w:tab w:val="num" w:pos="1440"/>
        </w:tabs>
        <w:ind w:left="1440" w:hanging="360"/>
      </w:pPr>
      <w:rPr>
        <w:rFonts w:ascii="Wingdings" w:hAnsi="Wingdings" w:hint="default"/>
        <w:sz w:val="20"/>
      </w:rPr>
    </w:lvl>
    <w:lvl w:ilvl="2" w:tplc="2938D10E" w:tentative="1">
      <w:start w:val="1"/>
      <w:numFmt w:val="bullet"/>
      <w:lvlText w:val=""/>
      <w:lvlJc w:val="left"/>
      <w:pPr>
        <w:tabs>
          <w:tab w:val="num" w:pos="2160"/>
        </w:tabs>
        <w:ind w:left="2160" w:hanging="360"/>
      </w:pPr>
      <w:rPr>
        <w:rFonts w:ascii="Wingdings" w:hAnsi="Wingdings" w:hint="default"/>
        <w:sz w:val="20"/>
      </w:rPr>
    </w:lvl>
    <w:lvl w:ilvl="3" w:tplc="B0A66F92" w:tentative="1">
      <w:start w:val="1"/>
      <w:numFmt w:val="bullet"/>
      <w:lvlText w:val=""/>
      <w:lvlJc w:val="left"/>
      <w:pPr>
        <w:tabs>
          <w:tab w:val="num" w:pos="2880"/>
        </w:tabs>
        <w:ind w:left="2880" w:hanging="360"/>
      </w:pPr>
      <w:rPr>
        <w:rFonts w:ascii="Wingdings" w:hAnsi="Wingdings" w:hint="default"/>
        <w:sz w:val="20"/>
      </w:rPr>
    </w:lvl>
    <w:lvl w:ilvl="4" w:tplc="BD5E4166" w:tentative="1">
      <w:start w:val="1"/>
      <w:numFmt w:val="bullet"/>
      <w:lvlText w:val=""/>
      <w:lvlJc w:val="left"/>
      <w:pPr>
        <w:tabs>
          <w:tab w:val="num" w:pos="3600"/>
        </w:tabs>
        <w:ind w:left="3600" w:hanging="360"/>
      </w:pPr>
      <w:rPr>
        <w:rFonts w:ascii="Wingdings" w:hAnsi="Wingdings" w:hint="default"/>
        <w:sz w:val="20"/>
      </w:rPr>
    </w:lvl>
    <w:lvl w:ilvl="5" w:tplc="5F080F12" w:tentative="1">
      <w:start w:val="1"/>
      <w:numFmt w:val="bullet"/>
      <w:lvlText w:val=""/>
      <w:lvlJc w:val="left"/>
      <w:pPr>
        <w:tabs>
          <w:tab w:val="num" w:pos="4320"/>
        </w:tabs>
        <w:ind w:left="4320" w:hanging="360"/>
      </w:pPr>
      <w:rPr>
        <w:rFonts w:ascii="Wingdings" w:hAnsi="Wingdings" w:hint="default"/>
        <w:sz w:val="20"/>
      </w:rPr>
    </w:lvl>
    <w:lvl w:ilvl="6" w:tplc="AC827280" w:tentative="1">
      <w:start w:val="1"/>
      <w:numFmt w:val="bullet"/>
      <w:lvlText w:val=""/>
      <w:lvlJc w:val="left"/>
      <w:pPr>
        <w:tabs>
          <w:tab w:val="num" w:pos="5040"/>
        </w:tabs>
        <w:ind w:left="5040" w:hanging="360"/>
      </w:pPr>
      <w:rPr>
        <w:rFonts w:ascii="Wingdings" w:hAnsi="Wingdings" w:hint="default"/>
        <w:sz w:val="20"/>
      </w:rPr>
    </w:lvl>
    <w:lvl w:ilvl="7" w:tplc="0A62A8BA" w:tentative="1">
      <w:start w:val="1"/>
      <w:numFmt w:val="bullet"/>
      <w:lvlText w:val=""/>
      <w:lvlJc w:val="left"/>
      <w:pPr>
        <w:tabs>
          <w:tab w:val="num" w:pos="5760"/>
        </w:tabs>
        <w:ind w:left="5760" w:hanging="360"/>
      </w:pPr>
      <w:rPr>
        <w:rFonts w:ascii="Wingdings" w:hAnsi="Wingdings" w:hint="default"/>
        <w:sz w:val="20"/>
      </w:rPr>
    </w:lvl>
    <w:lvl w:ilvl="8" w:tplc="5B5440C6"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98F40C6"/>
    <w:multiLevelType w:val="hybridMultilevel"/>
    <w:tmpl w:val="7A6861B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num w:numId="1" w16cid:durableId="575818331">
    <w:abstractNumId w:val="17"/>
  </w:num>
  <w:num w:numId="2" w16cid:durableId="62459045">
    <w:abstractNumId w:val="22"/>
  </w:num>
  <w:num w:numId="3" w16cid:durableId="1507935790">
    <w:abstractNumId w:val="13"/>
  </w:num>
  <w:num w:numId="4" w16cid:durableId="1692683711">
    <w:abstractNumId w:val="16"/>
  </w:num>
  <w:num w:numId="5" w16cid:durableId="755829871">
    <w:abstractNumId w:val="11"/>
  </w:num>
  <w:num w:numId="6" w16cid:durableId="1168179842">
    <w:abstractNumId w:val="23"/>
  </w:num>
  <w:num w:numId="7" w16cid:durableId="1548448577">
    <w:abstractNumId w:val="14"/>
  </w:num>
  <w:num w:numId="8" w16cid:durableId="667372116">
    <w:abstractNumId w:val="12"/>
  </w:num>
  <w:num w:numId="9" w16cid:durableId="64994167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654380697">
    <w:abstractNumId w:val="21"/>
  </w:num>
  <w:num w:numId="11" w16cid:durableId="474882164">
    <w:abstractNumId w:val="18"/>
  </w:num>
  <w:num w:numId="12" w16cid:durableId="163598070">
    <w:abstractNumId w:val="19"/>
  </w:num>
  <w:num w:numId="13" w16cid:durableId="1188373712">
    <w:abstractNumId w:val="9"/>
  </w:num>
  <w:num w:numId="14" w16cid:durableId="334263249">
    <w:abstractNumId w:val="7"/>
  </w:num>
  <w:num w:numId="15" w16cid:durableId="1446385045">
    <w:abstractNumId w:val="6"/>
  </w:num>
  <w:num w:numId="16" w16cid:durableId="1391883293">
    <w:abstractNumId w:val="5"/>
  </w:num>
  <w:num w:numId="17" w16cid:durableId="352732669">
    <w:abstractNumId w:val="4"/>
  </w:num>
  <w:num w:numId="18" w16cid:durableId="1925258388">
    <w:abstractNumId w:val="8"/>
  </w:num>
  <w:num w:numId="19" w16cid:durableId="1429345296">
    <w:abstractNumId w:val="3"/>
  </w:num>
  <w:num w:numId="20" w16cid:durableId="1079904602">
    <w:abstractNumId w:val="2"/>
  </w:num>
  <w:num w:numId="21" w16cid:durableId="834414983">
    <w:abstractNumId w:val="1"/>
  </w:num>
  <w:num w:numId="22" w16cid:durableId="801775273">
    <w:abstractNumId w:val="0"/>
  </w:num>
  <w:num w:numId="23" w16cid:durableId="490486597">
    <w:abstractNumId w:val="10"/>
  </w:num>
  <w:num w:numId="24" w16cid:durableId="7875450">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removePersonalInformation/>
  <w:removeDateAndTime/>
  <w:embedTrueTypeFonts/>
  <w:proofState w:spelling="clean" w:grammar="clean"/>
  <w:doNotTrackMove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jE2NbcwMDA0sjAFspV0lIJTi4sz8/NACoxrAQ9/cqcsAAAA"/>
  </w:docVars>
  <w:rsids>
    <w:rsidRoot w:val="00CA75B2"/>
    <w:rsid w:val="00001DF1"/>
    <w:rsid w:val="00002E31"/>
    <w:rsid w:val="00003D28"/>
    <w:rsid w:val="00005B53"/>
    <w:rsid w:val="00006414"/>
    <w:rsid w:val="00011278"/>
    <w:rsid w:val="0001432E"/>
    <w:rsid w:val="00014CD4"/>
    <w:rsid w:val="0001530D"/>
    <w:rsid w:val="00015344"/>
    <w:rsid w:val="00015A37"/>
    <w:rsid w:val="00015AC1"/>
    <w:rsid w:val="00016B83"/>
    <w:rsid w:val="00016C76"/>
    <w:rsid w:val="00021865"/>
    <w:rsid w:val="00022510"/>
    <w:rsid w:val="00022D59"/>
    <w:rsid w:val="00025487"/>
    <w:rsid w:val="00027259"/>
    <w:rsid w:val="00027BA9"/>
    <w:rsid w:val="00030433"/>
    <w:rsid w:val="00031B9E"/>
    <w:rsid w:val="00032FF6"/>
    <w:rsid w:val="00034DBD"/>
    <w:rsid w:val="000359C1"/>
    <w:rsid w:val="00036E66"/>
    <w:rsid w:val="00037C07"/>
    <w:rsid w:val="00041EEC"/>
    <w:rsid w:val="00041F39"/>
    <w:rsid w:val="000453FB"/>
    <w:rsid w:val="000465E5"/>
    <w:rsid w:val="00052F73"/>
    <w:rsid w:val="00056693"/>
    <w:rsid w:val="0005721B"/>
    <w:rsid w:val="000573AA"/>
    <w:rsid w:val="00061C3A"/>
    <w:rsid w:val="00062C6C"/>
    <w:rsid w:val="00062E08"/>
    <w:rsid w:val="00063B8D"/>
    <w:rsid w:val="00064DC9"/>
    <w:rsid w:val="0006710C"/>
    <w:rsid w:val="00067574"/>
    <w:rsid w:val="00067B52"/>
    <w:rsid w:val="000740EC"/>
    <w:rsid w:val="00074AC8"/>
    <w:rsid w:val="000761B8"/>
    <w:rsid w:val="00077956"/>
    <w:rsid w:val="00080752"/>
    <w:rsid w:val="00080B4A"/>
    <w:rsid w:val="00081393"/>
    <w:rsid w:val="0008198C"/>
    <w:rsid w:val="000849FC"/>
    <w:rsid w:val="00084DA1"/>
    <w:rsid w:val="00086644"/>
    <w:rsid w:val="000869A8"/>
    <w:rsid w:val="00090860"/>
    <w:rsid w:val="00092B51"/>
    <w:rsid w:val="00093F90"/>
    <w:rsid w:val="0009484C"/>
    <w:rsid w:val="000951B7"/>
    <w:rsid w:val="00095669"/>
    <w:rsid w:val="00096544"/>
    <w:rsid w:val="00097116"/>
    <w:rsid w:val="000A2332"/>
    <w:rsid w:val="000A2427"/>
    <w:rsid w:val="000A555F"/>
    <w:rsid w:val="000A78DC"/>
    <w:rsid w:val="000B17DD"/>
    <w:rsid w:val="000B1A54"/>
    <w:rsid w:val="000B1BE6"/>
    <w:rsid w:val="000B3577"/>
    <w:rsid w:val="000B49DC"/>
    <w:rsid w:val="000B4F65"/>
    <w:rsid w:val="000B5443"/>
    <w:rsid w:val="000B5DEC"/>
    <w:rsid w:val="000C092E"/>
    <w:rsid w:val="000C7EE0"/>
    <w:rsid w:val="000D1218"/>
    <w:rsid w:val="000D21DD"/>
    <w:rsid w:val="000D5601"/>
    <w:rsid w:val="000D72D6"/>
    <w:rsid w:val="000D7A55"/>
    <w:rsid w:val="000E0CE6"/>
    <w:rsid w:val="000E0F44"/>
    <w:rsid w:val="000E220E"/>
    <w:rsid w:val="000E5368"/>
    <w:rsid w:val="000E5707"/>
    <w:rsid w:val="000E5870"/>
    <w:rsid w:val="000F2020"/>
    <w:rsid w:val="000F2E07"/>
    <w:rsid w:val="000F3AC1"/>
    <w:rsid w:val="000F4321"/>
    <w:rsid w:val="000F474B"/>
    <w:rsid w:val="000F55C3"/>
    <w:rsid w:val="000F6129"/>
    <w:rsid w:val="000F629D"/>
    <w:rsid w:val="000F6461"/>
    <w:rsid w:val="00102399"/>
    <w:rsid w:val="0010408E"/>
    <w:rsid w:val="00104896"/>
    <w:rsid w:val="00105D47"/>
    <w:rsid w:val="001060BB"/>
    <w:rsid w:val="0010690A"/>
    <w:rsid w:val="001138F3"/>
    <w:rsid w:val="001154EC"/>
    <w:rsid w:val="00116663"/>
    <w:rsid w:val="001216CE"/>
    <w:rsid w:val="00125577"/>
    <w:rsid w:val="001270BC"/>
    <w:rsid w:val="001275B4"/>
    <w:rsid w:val="00127B4E"/>
    <w:rsid w:val="001307B6"/>
    <w:rsid w:val="001313DB"/>
    <w:rsid w:val="00133C11"/>
    <w:rsid w:val="00134875"/>
    <w:rsid w:val="00135AD1"/>
    <w:rsid w:val="00136DAF"/>
    <w:rsid w:val="00136FC5"/>
    <w:rsid w:val="0013760B"/>
    <w:rsid w:val="001400CD"/>
    <w:rsid w:val="001410E2"/>
    <w:rsid w:val="001451FA"/>
    <w:rsid w:val="001452E6"/>
    <w:rsid w:val="00145CCB"/>
    <w:rsid w:val="00147347"/>
    <w:rsid w:val="00147605"/>
    <w:rsid w:val="001516B0"/>
    <w:rsid w:val="0015310D"/>
    <w:rsid w:val="001547D5"/>
    <w:rsid w:val="001550D4"/>
    <w:rsid w:val="001559F4"/>
    <w:rsid w:val="001638F6"/>
    <w:rsid w:val="00163B03"/>
    <w:rsid w:val="001651E1"/>
    <w:rsid w:val="00165D7F"/>
    <w:rsid w:val="00172885"/>
    <w:rsid w:val="00173AB2"/>
    <w:rsid w:val="00174405"/>
    <w:rsid w:val="001757F6"/>
    <w:rsid w:val="00176C90"/>
    <w:rsid w:val="00176F0D"/>
    <w:rsid w:val="00177022"/>
    <w:rsid w:val="001825EF"/>
    <w:rsid w:val="001838B9"/>
    <w:rsid w:val="00183B0D"/>
    <w:rsid w:val="001860DE"/>
    <w:rsid w:val="00187899"/>
    <w:rsid w:val="00190A20"/>
    <w:rsid w:val="0019383B"/>
    <w:rsid w:val="00193D3C"/>
    <w:rsid w:val="001951C4"/>
    <w:rsid w:val="0019520F"/>
    <w:rsid w:val="001A0DCF"/>
    <w:rsid w:val="001A10C6"/>
    <w:rsid w:val="001A1508"/>
    <w:rsid w:val="001A160B"/>
    <w:rsid w:val="001A174A"/>
    <w:rsid w:val="001A1A5F"/>
    <w:rsid w:val="001A2585"/>
    <w:rsid w:val="001A4C8B"/>
    <w:rsid w:val="001A70D1"/>
    <w:rsid w:val="001A70F9"/>
    <w:rsid w:val="001A7113"/>
    <w:rsid w:val="001A7DF3"/>
    <w:rsid w:val="001B28C4"/>
    <w:rsid w:val="001B4D98"/>
    <w:rsid w:val="001B6E81"/>
    <w:rsid w:val="001C0972"/>
    <w:rsid w:val="001C15D7"/>
    <w:rsid w:val="001C1952"/>
    <w:rsid w:val="001C23D5"/>
    <w:rsid w:val="001C39E1"/>
    <w:rsid w:val="001C5154"/>
    <w:rsid w:val="001C53B6"/>
    <w:rsid w:val="001C5551"/>
    <w:rsid w:val="001C5EAE"/>
    <w:rsid w:val="001D0B91"/>
    <w:rsid w:val="001D3FB4"/>
    <w:rsid w:val="001D5D1F"/>
    <w:rsid w:val="001E296F"/>
    <w:rsid w:val="001E3C53"/>
    <w:rsid w:val="001E7AB4"/>
    <w:rsid w:val="001F06F2"/>
    <w:rsid w:val="001F08D3"/>
    <w:rsid w:val="001F0C56"/>
    <w:rsid w:val="001F3CB0"/>
    <w:rsid w:val="001F490D"/>
    <w:rsid w:val="001F562E"/>
    <w:rsid w:val="00203178"/>
    <w:rsid w:val="00203D78"/>
    <w:rsid w:val="00206CD8"/>
    <w:rsid w:val="002110ED"/>
    <w:rsid w:val="00211DDB"/>
    <w:rsid w:val="002139A8"/>
    <w:rsid w:val="00215FF1"/>
    <w:rsid w:val="00216836"/>
    <w:rsid w:val="00217F2A"/>
    <w:rsid w:val="002215D4"/>
    <w:rsid w:val="0022165D"/>
    <w:rsid w:val="002232A4"/>
    <w:rsid w:val="00224A20"/>
    <w:rsid w:val="002251C8"/>
    <w:rsid w:val="00225663"/>
    <w:rsid w:val="002274EC"/>
    <w:rsid w:val="002336F0"/>
    <w:rsid w:val="002349A7"/>
    <w:rsid w:val="002364E4"/>
    <w:rsid w:val="002378B9"/>
    <w:rsid w:val="0024029E"/>
    <w:rsid w:val="002402A7"/>
    <w:rsid w:val="0024099E"/>
    <w:rsid w:val="00242290"/>
    <w:rsid w:val="00243D37"/>
    <w:rsid w:val="00244474"/>
    <w:rsid w:val="00244F24"/>
    <w:rsid w:val="00245085"/>
    <w:rsid w:val="00245D22"/>
    <w:rsid w:val="0024631F"/>
    <w:rsid w:val="002471A0"/>
    <w:rsid w:val="0025106A"/>
    <w:rsid w:val="002514A7"/>
    <w:rsid w:val="00253248"/>
    <w:rsid w:val="002538A5"/>
    <w:rsid w:val="00257F23"/>
    <w:rsid w:val="00260874"/>
    <w:rsid w:val="002614A4"/>
    <w:rsid w:val="002620B5"/>
    <w:rsid w:val="002623E8"/>
    <w:rsid w:val="0026291C"/>
    <w:rsid w:val="00264D6F"/>
    <w:rsid w:val="002652E1"/>
    <w:rsid w:val="00265560"/>
    <w:rsid w:val="002678AB"/>
    <w:rsid w:val="002678C2"/>
    <w:rsid w:val="00271C72"/>
    <w:rsid w:val="002722D8"/>
    <w:rsid w:val="00272EF5"/>
    <w:rsid w:val="002732B2"/>
    <w:rsid w:val="00273841"/>
    <w:rsid w:val="00276E62"/>
    <w:rsid w:val="002809D6"/>
    <w:rsid w:val="00280D0E"/>
    <w:rsid w:val="00281473"/>
    <w:rsid w:val="00282458"/>
    <w:rsid w:val="0028347B"/>
    <w:rsid w:val="0028410E"/>
    <w:rsid w:val="002874BD"/>
    <w:rsid w:val="0029041A"/>
    <w:rsid w:val="00290F02"/>
    <w:rsid w:val="002923FD"/>
    <w:rsid w:val="00292A18"/>
    <w:rsid w:val="0029386F"/>
    <w:rsid w:val="00293891"/>
    <w:rsid w:val="00294B0B"/>
    <w:rsid w:val="00294E0E"/>
    <w:rsid w:val="00295499"/>
    <w:rsid w:val="00296443"/>
    <w:rsid w:val="00297D33"/>
    <w:rsid w:val="002A288D"/>
    <w:rsid w:val="002A3649"/>
    <w:rsid w:val="002A7989"/>
    <w:rsid w:val="002B01C7"/>
    <w:rsid w:val="002B0558"/>
    <w:rsid w:val="002C2330"/>
    <w:rsid w:val="002C375E"/>
    <w:rsid w:val="002C3AF1"/>
    <w:rsid w:val="002C5F8A"/>
    <w:rsid w:val="002C6E04"/>
    <w:rsid w:val="002C7BF1"/>
    <w:rsid w:val="002D2299"/>
    <w:rsid w:val="002D506E"/>
    <w:rsid w:val="002D5F23"/>
    <w:rsid w:val="002D6FD7"/>
    <w:rsid w:val="002E1E24"/>
    <w:rsid w:val="002E2796"/>
    <w:rsid w:val="002E365A"/>
    <w:rsid w:val="002E42B3"/>
    <w:rsid w:val="002E46EA"/>
    <w:rsid w:val="002E56CB"/>
    <w:rsid w:val="002E59EF"/>
    <w:rsid w:val="002F0478"/>
    <w:rsid w:val="002F330E"/>
    <w:rsid w:val="002F62B1"/>
    <w:rsid w:val="002F6D5F"/>
    <w:rsid w:val="003021BB"/>
    <w:rsid w:val="00302605"/>
    <w:rsid w:val="00303539"/>
    <w:rsid w:val="00305C13"/>
    <w:rsid w:val="00311AD8"/>
    <w:rsid w:val="00312CF5"/>
    <w:rsid w:val="00313219"/>
    <w:rsid w:val="00313644"/>
    <w:rsid w:val="00313C5D"/>
    <w:rsid w:val="00313D2A"/>
    <w:rsid w:val="00313FEF"/>
    <w:rsid w:val="0031539C"/>
    <w:rsid w:val="00320890"/>
    <w:rsid w:val="00321800"/>
    <w:rsid w:val="00322671"/>
    <w:rsid w:val="003228D0"/>
    <w:rsid w:val="00322FC3"/>
    <w:rsid w:val="0032435B"/>
    <w:rsid w:val="00324993"/>
    <w:rsid w:val="00325892"/>
    <w:rsid w:val="00326FF4"/>
    <w:rsid w:val="00327E7D"/>
    <w:rsid w:val="00330818"/>
    <w:rsid w:val="0033248D"/>
    <w:rsid w:val="00332F74"/>
    <w:rsid w:val="00333160"/>
    <w:rsid w:val="00333EE2"/>
    <w:rsid w:val="00337655"/>
    <w:rsid w:val="00340D6A"/>
    <w:rsid w:val="00341321"/>
    <w:rsid w:val="00341585"/>
    <w:rsid w:val="003429A8"/>
    <w:rsid w:val="00343708"/>
    <w:rsid w:val="0034383F"/>
    <w:rsid w:val="00343AFA"/>
    <w:rsid w:val="00347118"/>
    <w:rsid w:val="003508F2"/>
    <w:rsid w:val="0035311B"/>
    <w:rsid w:val="003548C6"/>
    <w:rsid w:val="00355545"/>
    <w:rsid w:val="00355E63"/>
    <w:rsid w:val="00364CAB"/>
    <w:rsid w:val="00364D82"/>
    <w:rsid w:val="00365518"/>
    <w:rsid w:val="003662D3"/>
    <w:rsid w:val="00366A6E"/>
    <w:rsid w:val="00367BE6"/>
    <w:rsid w:val="00370315"/>
    <w:rsid w:val="00370C16"/>
    <w:rsid w:val="00371C04"/>
    <w:rsid w:val="0037278F"/>
    <w:rsid w:val="00373284"/>
    <w:rsid w:val="00381AE2"/>
    <w:rsid w:val="0038342B"/>
    <w:rsid w:val="00384CE9"/>
    <w:rsid w:val="00384F50"/>
    <w:rsid w:val="0038605F"/>
    <w:rsid w:val="00386CA7"/>
    <w:rsid w:val="00387BB5"/>
    <w:rsid w:val="00390379"/>
    <w:rsid w:val="00391CF8"/>
    <w:rsid w:val="00393775"/>
    <w:rsid w:val="0039742D"/>
    <w:rsid w:val="00397F81"/>
    <w:rsid w:val="003A419F"/>
    <w:rsid w:val="003A4F2C"/>
    <w:rsid w:val="003A5B63"/>
    <w:rsid w:val="003A66A3"/>
    <w:rsid w:val="003B3BA8"/>
    <w:rsid w:val="003B3C2B"/>
    <w:rsid w:val="003B3F49"/>
    <w:rsid w:val="003B6046"/>
    <w:rsid w:val="003B715F"/>
    <w:rsid w:val="003B751A"/>
    <w:rsid w:val="003C0078"/>
    <w:rsid w:val="003D0C42"/>
    <w:rsid w:val="003D3F11"/>
    <w:rsid w:val="003D453C"/>
    <w:rsid w:val="003D495A"/>
    <w:rsid w:val="003D5C64"/>
    <w:rsid w:val="003E0EB7"/>
    <w:rsid w:val="003E114E"/>
    <w:rsid w:val="003E1937"/>
    <w:rsid w:val="003E1C47"/>
    <w:rsid w:val="003E2F1E"/>
    <w:rsid w:val="003E4564"/>
    <w:rsid w:val="003E45C8"/>
    <w:rsid w:val="003E5E2A"/>
    <w:rsid w:val="003E67D4"/>
    <w:rsid w:val="003E6A18"/>
    <w:rsid w:val="003F1851"/>
    <w:rsid w:val="003F30E0"/>
    <w:rsid w:val="003F38FC"/>
    <w:rsid w:val="003F4C9B"/>
    <w:rsid w:val="00400F3A"/>
    <w:rsid w:val="004021B8"/>
    <w:rsid w:val="00402A5B"/>
    <w:rsid w:val="00402E22"/>
    <w:rsid w:val="00403AFD"/>
    <w:rsid w:val="00404738"/>
    <w:rsid w:val="00407353"/>
    <w:rsid w:val="00414143"/>
    <w:rsid w:val="00415C6F"/>
    <w:rsid w:val="00416CA7"/>
    <w:rsid w:val="00417198"/>
    <w:rsid w:val="00417C29"/>
    <w:rsid w:val="0042030A"/>
    <w:rsid w:val="00424BDD"/>
    <w:rsid w:val="00432464"/>
    <w:rsid w:val="00432C36"/>
    <w:rsid w:val="0043394B"/>
    <w:rsid w:val="00434E4A"/>
    <w:rsid w:val="00436225"/>
    <w:rsid w:val="00436A1D"/>
    <w:rsid w:val="0044041E"/>
    <w:rsid w:val="00442B88"/>
    <w:rsid w:val="00442CE5"/>
    <w:rsid w:val="004453AE"/>
    <w:rsid w:val="0044597A"/>
    <w:rsid w:val="00452629"/>
    <w:rsid w:val="004533E5"/>
    <w:rsid w:val="00454A74"/>
    <w:rsid w:val="00454AEA"/>
    <w:rsid w:val="00457A3E"/>
    <w:rsid w:val="00460933"/>
    <w:rsid w:val="00460D60"/>
    <w:rsid w:val="00464B2A"/>
    <w:rsid w:val="00465258"/>
    <w:rsid w:val="00465469"/>
    <w:rsid w:val="00466A80"/>
    <w:rsid w:val="00467055"/>
    <w:rsid w:val="00467CE6"/>
    <w:rsid w:val="00471F37"/>
    <w:rsid w:val="0047208A"/>
    <w:rsid w:val="004723E9"/>
    <w:rsid w:val="00474839"/>
    <w:rsid w:val="00476957"/>
    <w:rsid w:val="00476A12"/>
    <w:rsid w:val="00477DD6"/>
    <w:rsid w:val="00480087"/>
    <w:rsid w:val="00480BF4"/>
    <w:rsid w:val="00482195"/>
    <w:rsid w:val="00482489"/>
    <w:rsid w:val="00483C0F"/>
    <w:rsid w:val="00485772"/>
    <w:rsid w:val="004869AD"/>
    <w:rsid w:val="00486F83"/>
    <w:rsid w:val="00487A1F"/>
    <w:rsid w:val="004927A3"/>
    <w:rsid w:val="00492BB1"/>
    <w:rsid w:val="00493678"/>
    <w:rsid w:val="004965F7"/>
    <w:rsid w:val="00497F98"/>
    <w:rsid w:val="004A06D7"/>
    <w:rsid w:val="004A0E02"/>
    <w:rsid w:val="004A0F86"/>
    <w:rsid w:val="004A1693"/>
    <w:rsid w:val="004A4979"/>
    <w:rsid w:val="004A619F"/>
    <w:rsid w:val="004A75CE"/>
    <w:rsid w:val="004B1B5D"/>
    <w:rsid w:val="004B22CA"/>
    <w:rsid w:val="004B25D8"/>
    <w:rsid w:val="004B4A22"/>
    <w:rsid w:val="004B5004"/>
    <w:rsid w:val="004C1A5E"/>
    <w:rsid w:val="004C4C2C"/>
    <w:rsid w:val="004C65B3"/>
    <w:rsid w:val="004C757A"/>
    <w:rsid w:val="004C7A2E"/>
    <w:rsid w:val="004D0DF7"/>
    <w:rsid w:val="004D11F1"/>
    <w:rsid w:val="004D1852"/>
    <w:rsid w:val="004D277B"/>
    <w:rsid w:val="004D6456"/>
    <w:rsid w:val="004D6DF4"/>
    <w:rsid w:val="004D712A"/>
    <w:rsid w:val="004E1481"/>
    <w:rsid w:val="004E2524"/>
    <w:rsid w:val="004E2D13"/>
    <w:rsid w:val="004E48F7"/>
    <w:rsid w:val="004E4D53"/>
    <w:rsid w:val="004E5613"/>
    <w:rsid w:val="004E58C3"/>
    <w:rsid w:val="004F0E90"/>
    <w:rsid w:val="004F21A7"/>
    <w:rsid w:val="004F6DE7"/>
    <w:rsid w:val="00500A76"/>
    <w:rsid w:val="00505B1E"/>
    <w:rsid w:val="00505D94"/>
    <w:rsid w:val="00505E32"/>
    <w:rsid w:val="005073B4"/>
    <w:rsid w:val="00511D6C"/>
    <w:rsid w:val="00512A5B"/>
    <w:rsid w:val="0051455C"/>
    <w:rsid w:val="00515069"/>
    <w:rsid w:val="00517823"/>
    <w:rsid w:val="005212D6"/>
    <w:rsid w:val="005238D0"/>
    <w:rsid w:val="00523EBC"/>
    <w:rsid w:val="00523F6D"/>
    <w:rsid w:val="00526437"/>
    <w:rsid w:val="0052787D"/>
    <w:rsid w:val="00530DDF"/>
    <w:rsid w:val="00531C80"/>
    <w:rsid w:val="005322AC"/>
    <w:rsid w:val="00534E42"/>
    <w:rsid w:val="0054018A"/>
    <w:rsid w:val="00541F33"/>
    <w:rsid w:val="00542916"/>
    <w:rsid w:val="00543216"/>
    <w:rsid w:val="00544125"/>
    <w:rsid w:val="005463AB"/>
    <w:rsid w:val="0054734D"/>
    <w:rsid w:val="00551075"/>
    <w:rsid w:val="0055438C"/>
    <w:rsid w:val="0056132A"/>
    <w:rsid w:val="00562B00"/>
    <w:rsid w:val="00563951"/>
    <w:rsid w:val="00564F48"/>
    <w:rsid w:val="005655A4"/>
    <w:rsid w:val="005730FF"/>
    <w:rsid w:val="00573C11"/>
    <w:rsid w:val="005741D1"/>
    <w:rsid w:val="005742AB"/>
    <w:rsid w:val="00575CD0"/>
    <w:rsid w:val="0058063B"/>
    <w:rsid w:val="005823E8"/>
    <w:rsid w:val="0058300E"/>
    <w:rsid w:val="0058356C"/>
    <w:rsid w:val="005846EE"/>
    <w:rsid w:val="00585C04"/>
    <w:rsid w:val="00586CE7"/>
    <w:rsid w:val="00592256"/>
    <w:rsid w:val="005925CF"/>
    <w:rsid w:val="00592C92"/>
    <w:rsid w:val="00592F58"/>
    <w:rsid w:val="0059359A"/>
    <w:rsid w:val="0059362C"/>
    <w:rsid w:val="005938F7"/>
    <w:rsid w:val="00593BAF"/>
    <w:rsid w:val="005A2AEF"/>
    <w:rsid w:val="005A2E05"/>
    <w:rsid w:val="005A3CA2"/>
    <w:rsid w:val="005A42C3"/>
    <w:rsid w:val="005A5315"/>
    <w:rsid w:val="005A72C7"/>
    <w:rsid w:val="005A79C8"/>
    <w:rsid w:val="005A7D60"/>
    <w:rsid w:val="005B086C"/>
    <w:rsid w:val="005B3F87"/>
    <w:rsid w:val="005B41C6"/>
    <w:rsid w:val="005B4F93"/>
    <w:rsid w:val="005B5B45"/>
    <w:rsid w:val="005C222E"/>
    <w:rsid w:val="005C3E65"/>
    <w:rsid w:val="005C5B1F"/>
    <w:rsid w:val="005C6C8F"/>
    <w:rsid w:val="005D10E5"/>
    <w:rsid w:val="005D1FEC"/>
    <w:rsid w:val="005D2325"/>
    <w:rsid w:val="005E1ABA"/>
    <w:rsid w:val="005E1B83"/>
    <w:rsid w:val="005E25ED"/>
    <w:rsid w:val="005E35BD"/>
    <w:rsid w:val="005E4060"/>
    <w:rsid w:val="005E4803"/>
    <w:rsid w:val="005E4BA7"/>
    <w:rsid w:val="005E56B0"/>
    <w:rsid w:val="005E6B3C"/>
    <w:rsid w:val="005E6CFF"/>
    <w:rsid w:val="005F0766"/>
    <w:rsid w:val="005F22DC"/>
    <w:rsid w:val="005F2BF0"/>
    <w:rsid w:val="005F30C6"/>
    <w:rsid w:val="005F4FBE"/>
    <w:rsid w:val="005F727A"/>
    <w:rsid w:val="00601F03"/>
    <w:rsid w:val="00602975"/>
    <w:rsid w:val="00602BF5"/>
    <w:rsid w:val="0060515C"/>
    <w:rsid w:val="00607447"/>
    <w:rsid w:val="00607E51"/>
    <w:rsid w:val="00610CE0"/>
    <w:rsid w:val="00611BBE"/>
    <w:rsid w:val="00612C2F"/>
    <w:rsid w:val="00615622"/>
    <w:rsid w:val="006158D4"/>
    <w:rsid w:val="006167AD"/>
    <w:rsid w:val="00616994"/>
    <w:rsid w:val="00617171"/>
    <w:rsid w:val="00617760"/>
    <w:rsid w:val="00617BD9"/>
    <w:rsid w:val="00622238"/>
    <w:rsid w:val="006303CA"/>
    <w:rsid w:val="00630A01"/>
    <w:rsid w:val="00630BD6"/>
    <w:rsid w:val="00632362"/>
    <w:rsid w:val="00633ED0"/>
    <w:rsid w:val="006341A8"/>
    <w:rsid w:val="00634D48"/>
    <w:rsid w:val="006369C2"/>
    <w:rsid w:val="00637065"/>
    <w:rsid w:val="006427E5"/>
    <w:rsid w:val="0064487B"/>
    <w:rsid w:val="00645ADA"/>
    <w:rsid w:val="0066127C"/>
    <w:rsid w:val="00662152"/>
    <w:rsid w:val="00665689"/>
    <w:rsid w:val="006659F3"/>
    <w:rsid w:val="00665FBB"/>
    <w:rsid w:val="00671248"/>
    <w:rsid w:val="00672581"/>
    <w:rsid w:val="00672918"/>
    <w:rsid w:val="00672F17"/>
    <w:rsid w:val="00674C6C"/>
    <w:rsid w:val="00680B36"/>
    <w:rsid w:val="006828BE"/>
    <w:rsid w:val="00684BEC"/>
    <w:rsid w:val="00684F54"/>
    <w:rsid w:val="0068547B"/>
    <w:rsid w:val="0068625B"/>
    <w:rsid w:val="006865CD"/>
    <w:rsid w:val="00692F60"/>
    <w:rsid w:val="00693363"/>
    <w:rsid w:val="00693EED"/>
    <w:rsid w:val="00694A77"/>
    <w:rsid w:val="0069539F"/>
    <w:rsid w:val="00695930"/>
    <w:rsid w:val="00697232"/>
    <w:rsid w:val="006A146F"/>
    <w:rsid w:val="006A2B69"/>
    <w:rsid w:val="006A409D"/>
    <w:rsid w:val="006A5180"/>
    <w:rsid w:val="006A5B1B"/>
    <w:rsid w:val="006B0413"/>
    <w:rsid w:val="006B53CC"/>
    <w:rsid w:val="006B5E41"/>
    <w:rsid w:val="006B7118"/>
    <w:rsid w:val="006C04AC"/>
    <w:rsid w:val="006C16C8"/>
    <w:rsid w:val="006C2397"/>
    <w:rsid w:val="006C2675"/>
    <w:rsid w:val="006C48CF"/>
    <w:rsid w:val="006C4BAD"/>
    <w:rsid w:val="006C73BE"/>
    <w:rsid w:val="006D0425"/>
    <w:rsid w:val="006D047B"/>
    <w:rsid w:val="006D05FE"/>
    <w:rsid w:val="006D2F15"/>
    <w:rsid w:val="006D3EC1"/>
    <w:rsid w:val="006D412B"/>
    <w:rsid w:val="006D41C3"/>
    <w:rsid w:val="006D55D7"/>
    <w:rsid w:val="006D56F0"/>
    <w:rsid w:val="006D59BD"/>
    <w:rsid w:val="006D5DBC"/>
    <w:rsid w:val="006E0C22"/>
    <w:rsid w:val="006E1C25"/>
    <w:rsid w:val="006E1C59"/>
    <w:rsid w:val="006E25D5"/>
    <w:rsid w:val="006E355E"/>
    <w:rsid w:val="006E36D0"/>
    <w:rsid w:val="006E3AA3"/>
    <w:rsid w:val="006E6EB3"/>
    <w:rsid w:val="006F18D3"/>
    <w:rsid w:val="006F4136"/>
    <w:rsid w:val="00700CB7"/>
    <w:rsid w:val="00701D74"/>
    <w:rsid w:val="00702AFF"/>
    <w:rsid w:val="00707143"/>
    <w:rsid w:val="00707995"/>
    <w:rsid w:val="0071181D"/>
    <w:rsid w:val="00711FAE"/>
    <w:rsid w:val="00712C05"/>
    <w:rsid w:val="00713CA0"/>
    <w:rsid w:val="00714970"/>
    <w:rsid w:val="00715A97"/>
    <w:rsid w:val="007177CF"/>
    <w:rsid w:val="0072058B"/>
    <w:rsid w:val="00721687"/>
    <w:rsid w:val="007226C4"/>
    <w:rsid w:val="00723F65"/>
    <w:rsid w:val="00726CF3"/>
    <w:rsid w:val="00727890"/>
    <w:rsid w:val="00732658"/>
    <w:rsid w:val="00732816"/>
    <w:rsid w:val="00735B7E"/>
    <w:rsid w:val="007475C6"/>
    <w:rsid w:val="00750219"/>
    <w:rsid w:val="007508BA"/>
    <w:rsid w:val="007511EA"/>
    <w:rsid w:val="00751854"/>
    <w:rsid w:val="00753054"/>
    <w:rsid w:val="00753653"/>
    <w:rsid w:val="007561C8"/>
    <w:rsid w:val="007622F1"/>
    <w:rsid w:val="00763A9D"/>
    <w:rsid w:val="00766775"/>
    <w:rsid w:val="007714AC"/>
    <w:rsid w:val="00771E7A"/>
    <w:rsid w:val="00773F0E"/>
    <w:rsid w:val="007748EC"/>
    <w:rsid w:val="0078179E"/>
    <w:rsid w:val="00781B2F"/>
    <w:rsid w:val="00782069"/>
    <w:rsid w:val="0078239B"/>
    <w:rsid w:val="00783590"/>
    <w:rsid w:val="007872DB"/>
    <w:rsid w:val="00787577"/>
    <w:rsid w:val="007907CC"/>
    <w:rsid w:val="00790ED4"/>
    <w:rsid w:val="00795667"/>
    <w:rsid w:val="00795CCE"/>
    <w:rsid w:val="007975BE"/>
    <w:rsid w:val="00797908"/>
    <w:rsid w:val="00797F0A"/>
    <w:rsid w:val="007A0B86"/>
    <w:rsid w:val="007A0D47"/>
    <w:rsid w:val="007A2450"/>
    <w:rsid w:val="007A494B"/>
    <w:rsid w:val="007A49F1"/>
    <w:rsid w:val="007A67D4"/>
    <w:rsid w:val="007A6F89"/>
    <w:rsid w:val="007B1859"/>
    <w:rsid w:val="007B3E79"/>
    <w:rsid w:val="007B6914"/>
    <w:rsid w:val="007B6A4C"/>
    <w:rsid w:val="007B6ECA"/>
    <w:rsid w:val="007B724D"/>
    <w:rsid w:val="007C3EE6"/>
    <w:rsid w:val="007C548E"/>
    <w:rsid w:val="007C5B8E"/>
    <w:rsid w:val="007C7692"/>
    <w:rsid w:val="007D0551"/>
    <w:rsid w:val="007D0702"/>
    <w:rsid w:val="007D3225"/>
    <w:rsid w:val="007D3792"/>
    <w:rsid w:val="007D4898"/>
    <w:rsid w:val="007D61DD"/>
    <w:rsid w:val="007D7A0D"/>
    <w:rsid w:val="007E04FA"/>
    <w:rsid w:val="007E393C"/>
    <w:rsid w:val="007E4670"/>
    <w:rsid w:val="007E4B0A"/>
    <w:rsid w:val="007E526E"/>
    <w:rsid w:val="007E64A9"/>
    <w:rsid w:val="007E7C1C"/>
    <w:rsid w:val="007F0FA5"/>
    <w:rsid w:val="007F1834"/>
    <w:rsid w:val="007F2736"/>
    <w:rsid w:val="007F2AD8"/>
    <w:rsid w:val="00801BC2"/>
    <w:rsid w:val="00803A42"/>
    <w:rsid w:val="00804732"/>
    <w:rsid w:val="0080570E"/>
    <w:rsid w:val="00810AFC"/>
    <w:rsid w:val="00810D2A"/>
    <w:rsid w:val="0081323F"/>
    <w:rsid w:val="00813707"/>
    <w:rsid w:val="00816FE3"/>
    <w:rsid w:val="00817A19"/>
    <w:rsid w:val="00821915"/>
    <w:rsid w:val="008268BE"/>
    <w:rsid w:val="008271C9"/>
    <w:rsid w:val="008335D7"/>
    <w:rsid w:val="00835366"/>
    <w:rsid w:val="008413E3"/>
    <w:rsid w:val="008429DD"/>
    <w:rsid w:val="008448D6"/>
    <w:rsid w:val="008458D5"/>
    <w:rsid w:val="00846006"/>
    <w:rsid w:val="00846678"/>
    <w:rsid w:val="00846FEF"/>
    <w:rsid w:val="008504D7"/>
    <w:rsid w:val="008512C9"/>
    <w:rsid w:val="00853714"/>
    <w:rsid w:val="00854F3F"/>
    <w:rsid w:val="008557D3"/>
    <w:rsid w:val="00856E06"/>
    <w:rsid w:val="00860D92"/>
    <w:rsid w:val="00861057"/>
    <w:rsid w:val="00861A10"/>
    <w:rsid w:val="0086208B"/>
    <w:rsid w:val="00862E09"/>
    <w:rsid w:val="00863E5E"/>
    <w:rsid w:val="008659B0"/>
    <w:rsid w:val="00866E56"/>
    <w:rsid w:val="00866E75"/>
    <w:rsid w:val="008706BD"/>
    <w:rsid w:val="00870A94"/>
    <w:rsid w:val="00871B7A"/>
    <w:rsid w:val="00872C69"/>
    <w:rsid w:val="008734B3"/>
    <w:rsid w:val="0087595F"/>
    <w:rsid w:val="00881204"/>
    <w:rsid w:val="0088132D"/>
    <w:rsid w:val="00882056"/>
    <w:rsid w:val="00882B06"/>
    <w:rsid w:val="00883F74"/>
    <w:rsid w:val="008877DE"/>
    <w:rsid w:val="008904D0"/>
    <w:rsid w:val="0089233C"/>
    <w:rsid w:val="00893A89"/>
    <w:rsid w:val="008959A4"/>
    <w:rsid w:val="00896DBE"/>
    <w:rsid w:val="008A0478"/>
    <w:rsid w:val="008A0BA5"/>
    <w:rsid w:val="008A0E08"/>
    <w:rsid w:val="008A209D"/>
    <w:rsid w:val="008A214E"/>
    <w:rsid w:val="008A52DF"/>
    <w:rsid w:val="008B1250"/>
    <w:rsid w:val="008B2091"/>
    <w:rsid w:val="008B4D39"/>
    <w:rsid w:val="008B51F3"/>
    <w:rsid w:val="008B5258"/>
    <w:rsid w:val="008B73B1"/>
    <w:rsid w:val="008C022A"/>
    <w:rsid w:val="008C12E5"/>
    <w:rsid w:val="008C21FC"/>
    <w:rsid w:val="008C2203"/>
    <w:rsid w:val="008C38D6"/>
    <w:rsid w:val="008C59E5"/>
    <w:rsid w:val="008D1F9F"/>
    <w:rsid w:val="008D2630"/>
    <w:rsid w:val="008D28D9"/>
    <w:rsid w:val="008D2D71"/>
    <w:rsid w:val="008D57C4"/>
    <w:rsid w:val="008D5D56"/>
    <w:rsid w:val="008D7F89"/>
    <w:rsid w:val="008E2C44"/>
    <w:rsid w:val="008E3F76"/>
    <w:rsid w:val="008F00B2"/>
    <w:rsid w:val="008F4A82"/>
    <w:rsid w:val="00901069"/>
    <w:rsid w:val="00903A1F"/>
    <w:rsid w:val="00903E37"/>
    <w:rsid w:val="00904F89"/>
    <w:rsid w:val="00906499"/>
    <w:rsid w:val="00906878"/>
    <w:rsid w:val="0090753A"/>
    <w:rsid w:val="00911884"/>
    <w:rsid w:val="0091210C"/>
    <w:rsid w:val="00912362"/>
    <w:rsid w:val="00912969"/>
    <w:rsid w:val="00916428"/>
    <w:rsid w:val="009253A6"/>
    <w:rsid w:val="00926159"/>
    <w:rsid w:val="00926BB3"/>
    <w:rsid w:val="00927E55"/>
    <w:rsid w:val="00930BA6"/>
    <w:rsid w:val="00932F25"/>
    <w:rsid w:val="009366E6"/>
    <w:rsid w:val="009379AD"/>
    <w:rsid w:val="00937FAE"/>
    <w:rsid w:val="009417B1"/>
    <w:rsid w:val="00943276"/>
    <w:rsid w:val="0094468A"/>
    <w:rsid w:val="009448D6"/>
    <w:rsid w:val="0094639A"/>
    <w:rsid w:val="00946A7C"/>
    <w:rsid w:val="00946BDD"/>
    <w:rsid w:val="00947ABD"/>
    <w:rsid w:val="0095161D"/>
    <w:rsid w:val="0095259B"/>
    <w:rsid w:val="00952797"/>
    <w:rsid w:val="00953D6B"/>
    <w:rsid w:val="00954C74"/>
    <w:rsid w:val="0095582B"/>
    <w:rsid w:val="00955C06"/>
    <w:rsid w:val="00956135"/>
    <w:rsid w:val="00957D52"/>
    <w:rsid w:val="00960457"/>
    <w:rsid w:val="00964A77"/>
    <w:rsid w:val="009677B8"/>
    <w:rsid w:val="009703E9"/>
    <w:rsid w:val="0097096A"/>
    <w:rsid w:val="0097558F"/>
    <w:rsid w:val="00980CEB"/>
    <w:rsid w:val="00984C5A"/>
    <w:rsid w:val="00984ED7"/>
    <w:rsid w:val="00986826"/>
    <w:rsid w:val="0098706A"/>
    <w:rsid w:val="00987C88"/>
    <w:rsid w:val="00991E54"/>
    <w:rsid w:val="00993D39"/>
    <w:rsid w:val="00994083"/>
    <w:rsid w:val="00995C92"/>
    <w:rsid w:val="00996415"/>
    <w:rsid w:val="009A5C25"/>
    <w:rsid w:val="009B001C"/>
    <w:rsid w:val="009B0369"/>
    <w:rsid w:val="009B0F91"/>
    <w:rsid w:val="009B1E13"/>
    <w:rsid w:val="009B237A"/>
    <w:rsid w:val="009B2D38"/>
    <w:rsid w:val="009B3944"/>
    <w:rsid w:val="009C0E50"/>
    <w:rsid w:val="009C11EC"/>
    <w:rsid w:val="009C30A9"/>
    <w:rsid w:val="009C387F"/>
    <w:rsid w:val="009C389A"/>
    <w:rsid w:val="009D1005"/>
    <w:rsid w:val="009D205D"/>
    <w:rsid w:val="009D3024"/>
    <w:rsid w:val="009D4381"/>
    <w:rsid w:val="009D4FC5"/>
    <w:rsid w:val="009D582A"/>
    <w:rsid w:val="009D5AF3"/>
    <w:rsid w:val="009D5BF2"/>
    <w:rsid w:val="009E0E3B"/>
    <w:rsid w:val="009E37C4"/>
    <w:rsid w:val="009E3ECF"/>
    <w:rsid w:val="009E5863"/>
    <w:rsid w:val="009E65D4"/>
    <w:rsid w:val="009E768D"/>
    <w:rsid w:val="009F7F69"/>
    <w:rsid w:val="00A003FC"/>
    <w:rsid w:val="00A00414"/>
    <w:rsid w:val="00A00B38"/>
    <w:rsid w:val="00A01A49"/>
    <w:rsid w:val="00A05E5B"/>
    <w:rsid w:val="00A06C74"/>
    <w:rsid w:val="00A074A8"/>
    <w:rsid w:val="00A07FE1"/>
    <w:rsid w:val="00A10C27"/>
    <w:rsid w:val="00A112CA"/>
    <w:rsid w:val="00A133F7"/>
    <w:rsid w:val="00A15C10"/>
    <w:rsid w:val="00A1696B"/>
    <w:rsid w:val="00A17A93"/>
    <w:rsid w:val="00A21290"/>
    <w:rsid w:val="00A237F7"/>
    <w:rsid w:val="00A23992"/>
    <w:rsid w:val="00A322EC"/>
    <w:rsid w:val="00A3702D"/>
    <w:rsid w:val="00A374DB"/>
    <w:rsid w:val="00A40410"/>
    <w:rsid w:val="00A43559"/>
    <w:rsid w:val="00A451CA"/>
    <w:rsid w:val="00A45396"/>
    <w:rsid w:val="00A462EC"/>
    <w:rsid w:val="00A472FF"/>
    <w:rsid w:val="00A47668"/>
    <w:rsid w:val="00A47FB4"/>
    <w:rsid w:val="00A5178A"/>
    <w:rsid w:val="00A529A2"/>
    <w:rsid w:val="00A54746"/>
    <w:rsid w:val="00A55382"/>
    <w:rsid w:val="00A56588"/>
    <w:rsid w:val="00A57220"/>
    <w:rsid w:val="00A61B26"/>
    <w:rsid w:val="00A61D60"/>
    <w:rsid w:val="00A62538"/>
    <w:rsid w:val="00A64B07"/>
    <w:rsid w:val="00A74E44"/>
    <w:rsid w:val="00A756A2"/>
    <w:rsid w:val="00A757E5"/>
    <w:rsid w:val="00A76223"/>
    <w:rsid w:val="00A77913"/>
    <w:rsid w:val="00A81057"/>
    <w:rsid w:val="00A83A4A"/>
    <w:rsid w:val="00A84554"/>
    <w:rsid w:val="00A8588B"/>
    <w:rsid w:val="00A8798C"/>
    <w:rsid w:val="00A9289B"/>
    <w:rsid w:val="00A97C89"/>
    <w:rsid w:val="00A97E86"/>
    <w:rsid w:val="00AA038C"/>
    <w:rsid w:val="00AA20CD"/>
    <w:rsid w:val="00AA269B"/>
    <w:rsid w:val="00AA4AF6"/>
    <w:rsid w:val="00AA612C"/>
    <w:rsid w:val="00AA70F2"/>
    <w:rsid w:val="00AA7348"/>
    <w:rsid w:val="00AB032B"/>
    <w:rsid w:val="00AB0A11"/>
    <w:rsid w:val="00AB3405"/>
    <w:rsid w:val="00AB3499"/>
    <w:rsid w:val="00AB6A39"/>
    <w:rsid w:val="00AB6C43"/>
    <w:rsid w:val="00AC0813"/>
    <w:rsid w:val="00AC135E"/>
    <w:rsid w:val="00AC258D"/>
    <w:rsid w:val="00AC2D74"/>
    <w:rsid w:val="00AC4EAE"/>
    <w:rsid w:val="00AC4F08"/>
    <w:rsid w:val="00AC745D"/>
    <w:rsid w:val="00AD0FC2"/>
    <w:rsid w:val="00AD2037"/>
    <w:rsid w:val="00AD54B1"/>
    <w:rsid w:val="00AD7399"/>
    <w:rsid w:val="00AE03F3"/>
    <w:rsid w:val="00AE2BD0"/>
    <w:rsid w:val="00AE2CCC"/>
    <w:rsid w:val="00AE604E"/>
    <w:rsid w:val="00AF0245"/>
    <w:rsid w:val="00AF1D12"/>
    <w:rsid w:val="00AF22E8"/>
    <w:rsid w:val="00AF391A"/>
    <w:rsid w:val="00AF4591"/>
    <w:rsid w:val="00AF5547"/>
    <w:rsid w:val="00AF6593"/>
    <w:rsid w:val="00AF6F40"/>
    <w:rsid w:val="00B007C9"/>
    <w:rsid w:val="00B00995"/>
    <w:rsid w:val="00B059C5"/>
    <w:rsid w:val="00B07030"/>
    <w:rsid w:val="00B07EFC"/>
    <w:rsid w:val="00B1161A"/>
    <w:rsid w:val="00B126C3"/>
    <w:rsid w:val="00B13885"/>
    <w:rsid w:val="00B15526"/>
    <w:rsid w:val="00B17CAD"/>
    <w:rsid w:val="00B20559"/>
    <w:rsid w:val="00B206D5"/>
    <w:rsid w:val="00B2135F"/>
    <w:rsid w:val="00B21BDF"/>
    <w:rsid w:val="00B226EE"/>
    <w:rsid w:val="00B24E00"/>
    <w:rsid w:val="00B25BB5"/>
    <w:rsid w:val="00B270B1"/>
    <w:rsid w:val="00B317BF"/>
    <w:rsid w:val="00B36C97"/>
    <w:rsid w:val="00B3724E"/>
    <w:rsid w:val="00B37431"/>
    <w:rsid w:val="00B3763B"/>
    <w:rsid w:val="00B446DD"/>
    <w:rsid w:val="00B44B17"/>
    <w:rsid w:val="00B51F32"/>
    <w:rsid w:val="00B545E5"/>
    <w:rsid w:val="00B55D9C"/>
    <w:rsid w:val="00B5642F"/>
    <w:rsid w:val="00B61CA6"/>
    <w:rsid w:val="00B622B9"/>
    <w:rsid w:val="00B635EE"/>
    <w:rsid w:val="00B63B9B"/>
    <w:rsid w:val="00B63C5A"/>
    <w:rsid w:val="00B64067"/>
    <w:rsid w:val="00B703E7"/>
    <w:rsid w:val="00B70673"/>
    <w:rsid w:val="00B71241"/>
    <w:rsid w:val="00B722A9"/>
    <w:rsid w:val="00B75B62"/>
    <w:rsid w:val="00B777DA"/>
    <w:rsid w:val="00B7788C"/>
    <w:rsid w:val="00B82634"/>
    <w:rsid w:val="00B82682"/>
    <w:rsid w:val="00B82A43"/>
    <w:rsid w:val="00B82DDC"/>
    <w:rsid w:val="00B857F0"/>
    <w:rsid w:val="00B87170"/>
    <w:rsid w:val="00B9400A"/>
    <w:rsid w:val="00BA0B3E"/>
    <w:rsid w:val="00BA0F20"/>
    <w:rsid w:val="00BA2212"/>
    <w:rsid w:val="00BA3959"/>
    <w:rsid w:val="00BA3B12"/>
    <w:rsid w:val="00BA4A30"/>
    <w:rsid w:val="00BA700F"/>
    <w:rsid w:val="00BB0FF5"/>
    <w:rsid w:val="00BB12CC"/>
    <w:rsid w:val="00BB2172"/>
    <w:rsid w:val="00BB24A4"/>
    <w:rsid w:val="00BB33B6"/>
    <w:rsid w:val="00BB360B"/>
    <w:rsid w:val="00BB38B8"/>
    <w:rsid w:val="00BB66B6"/>
    <w:rsid w:val="00BB68AA"/>
    <w:rsid w:val="00BC0667"/>
    <w:rsid w:val="00BC1530"/>
    <w:rsid w:val="00BC3651"/>
    <w:rsid w:val="00BC5ECE"/>
    <w:rsid w:val="00BD08E3"/>
    <w:rsid w:val="00BD1364"/>
    <w:rsid w:val="00BD2319"/>
    <w:rsid w:val="00BD4F4C"/>
    <w:rsid w:val="00BD619D"/>
    <w:rsid w:val="00BE00E6"/>
    <w:rsid w:val="00BE0126"/>
    <w:rsid w:val="00BE0608"/>
    <w:rsid w:val="00BF018E"/>
    <w:rsid w:val="00BF053E"/>
    <w:rsid w:val="00BF18AE"/>
    <w:rsid w:val="00BF48BE"/>
    <w:rsid w:val="00BF7EFA"/>
    <w:rsid w:val="00C00CD9"/>
    <w:rsid w:val="00C01631"/>
    <w:rsid w:val="00C01F8C"/>
    <w:rsid w:val="00C07D01"/>
    <w:rsid w:val="00C07D67"/>
    <w:rsid w:val="00C12CBB"/>
    <w:rsid w:val="00C136D5"/>
    <w:rsid w:val="00C13AA7"/>
    <w:rsid w:val="00C13F43"/>
    <w:rsid w:val="00C15BEF"/>
    <w:rsid w:val="00C22D04"/>
    <w:rsid w:val="00C23F33"/>
    <w:rsid w:val="00C30029"/>
    <w:rsid w:val="00C30539"/>
    <w:rsid w:val="00C32E68"/>
    <w:rsid w:val="00C3345C"/>
    <w:rsid w:val="00C3523E"/>
    <w:rsid w:val="00C35262"/>
    <w:rsid w:val="00C36942"/>
    <w:rsid w:val="00C36EA2"/>
    <w:rsid w:val="00C428A2"/>
    <w:rsid w:val="00C430F2"/>
    <w:rsid w:val="00C45ABD"/>
    <w:rsid w:val="00C46CFA"/>
    <w:rsid w:val="00C51640"/>
    <w:rsid w:val="00C5319C"/>
    <w:rsid w:val="00C54111"/>
    <w:rsid w:val="00C5459C"/>
    <w:rsid w:val="00C547C6"/>
    <w:rsid w:val="00C56497"/>
    <w:rsid w:val="00C60A95"/>
    <w:rsid w:val="00C61639"/>
    <w:rsid w:val="00C64E28"/>
    <w:rsid w:val="00C65B04"/>
    <w:rsid w:val="00C6724E"/>
    <w:rsid w:val="00C714A4"/>
    <w:rsid w:val="00C7198E"/>
    <w:rsid w:val="00C7372B"/>
    <w:rsid w:val="00C74810"/>
    <w:rsid w:val="00C76856"/>
    <w:rsid w:val="00C80D8E"/>
    <w:rsid w:val="00C8350A"/>
    <w:rsid w:val="00C8415F"/>
    <w:rsid w:val="00C850F9"/>
    <w:rsid w:val="00C86F5C"/>
    <w:rsid w:val="00C87A0C"/>
    <w:rsid w:val="00C90787"/>
    <w:rsid w:val="00C90872"/>
    <w:rsid w:val="00C90ABF"/>
    <w:rsid w:val="00C90E2A"/>
    <w:rsid w:val="00C90E96"/>
    <w:rsid w:val="00C923BF"/>
    <w:rsid w:val="00C940D6"/>
    <w:rsid w:val="00C94188"/>
    <w:rsid w:val="00C94EAB"/>
    <w:rsid w:val="00C94EE5"/>
    <w:rsid w:val="00C97802"/>
    <w:rsid w:val="00CA2557"/>
    <w:rsid w:val="00CA2B0C"/>
    <w:rsid w:val="00CA308F"/>
    <w:rsid w:val="00CA4309"/>
    <w:rsid w:val="00CA432E"/>
    <w:rsid w:val="00CA4E37"/>
    <w:rsid w:val="00CA75B2"/>
    <w:rsid w:val="00CA7B2E"/>
    <w:rsid w:val="00CB0F83"/>
    <w:rsid w:val="00CB16D8"/>
    <w:rsid w:val="00CB2374"/>
    <w:rsid w:val="00CB3D5D"/>
    <w:rsid w:val="00CB4195"/>
    <w:rsid w:val="00CB4CE3"/>
    <w:rsid w:val="00CB61A1"/>
    <w:rsid w:val="00CB7111"/>
    <w:rsid w:val="00CB734F"/>
    <w:rsid w:val="00CC068A"/>
    <w:rsid w:val="00CC17DE"/>
    <w:rsid w:val="00CC1BE3"/>
    <w:rsid w:val="00CC28B5"/>
    <w:rsid w:val="00CC399B"/>
    <w:rsid w:val="00CC4CA6"/>
    <w:rsid w:val="00CC595C"/>
    <w:rsid w:val="00CC5C8C"/>
    <w:rsid w:val="00CC6791"/>
    <w:rsid w:val="00CD0042"/>
    <w:rsid w:val="00CD0EE0"/>
    <w:rsid w:val="00CD6040"/>
    <w:rsid w:val="00CD7339"/>
    <w:rsid w:val="00CE0899"/>
    <w:rsid w:val="00CE0C43"/>
    <w:rsid w:val="00CE0D72"/>
    <w:rsid w:val="00CE26A1"/>
    <w:rsid w:val="00CE2C2C"/>
    <w:rsid w:val="00CE2F19"/>
    <w:rsid w:val="00CE3862"/>
    <w:rsid w:val="00CE39DB"/>
    <w:rsid w:val="00CE5AC8"/>
    <w:rsid w:val="00CF2814"/>
    <w:rsid w:val="00CF2870"/>
    <w:rsid w:val="00CF423C"/>
    <w:rsid w:val="00CF48EA"/>
    <w:rsid w:val="00CF52AD"/>
    <w:rsid w:val="00CF78CE"/>
    <w:rsid w:val="00D01FCD"/>
    <w:rsid w:val="00D02406"/>
    <w:rsid w:val="00D107EC"/>
    <w:rsid w:val="00D13427"/>
    <w:rsid w:val="00D134D6"/>
    <w:rsid w:val="00D14011"/>
    <w:rsid w:val="00D14D16"/>
    <w:rsid w:val="00D1514A"/>
    <w:rsid w:val="00D15F3F"/>
    <w:rsid w:val="00D17B33"/>
    <w:rsid w:val="00D22188"/>
    <w:rsid w:val="00D24ACA"/>
    <w:rsid w:val="00D25EF3"/>
    <w:rsid w:val="00D30E57"/>
    <w:rsid w:val="00D30FCB"/>
    <w:rsid w:val="00D327F3"/>
    <w:rsid w:val="00D32930"/>
    <w:rsid w:val="00D33046"/>
    <w:rsid w:val="00D3351F"/>
    <w:rsid w:val="00D335AE"/>
    <w:rsid w:val="00D35D27"/>
    <w:rsid w:val="00D36D26"/>
    <w:rsid w:val="00D375ED"/>
    <w:rsid w:val="00D4022B"/>
    <w:rsid w:val="00D40927"/>
    <w:rsid w:val="00D45094"/>
    <w:rsid w:val="00D473ED"/>
    <w:rsid w:val="00D4753E"/>
    <w:rsid w:val="00D51A25"/>
    <w:rsid w:val="00D544A3"/>
    <w:rsid w:val="00D5543D"/>
    <w:rsid w:val="00D61885"/>
    <w:rsid w:val="00D61A3A"/>
    <w:rsid w:val="00D64313"/>
    <w:rsid w:val="00D6726A"/>
    <w:rsid w:val="00D72C92"/>
    <w:rsid w:val="00D74D5B"/>
    <w:rsid w:val="00D76A9B"/>
    <w:rsid w:val="00D7744F"/>
    <w:rsid w:val="00D82564"/>
    <w:rsid w:val="00D82C26"/>
    <w:rsid w:val="00D85414"/>
    <w:rsid w:val="00D9104A"/>
    <w:rsid w:val="00D91C1C"/>
    <w:rsid w:val="00D93082"/>
    <w:rsid w:val="00D93A0A"/>
    <w:rsid w:val="00D93C59"/>
    <w:rsid w:val="00D96E81"/>
    <w:rsid w:val="00D972AE"/>
    <w:rsid w:val="00D97E17"/>
    <w:rsid w:val="00D97F10"/>
    <w:rsid w:val="00DA18BA"/>
    <w:rsid w:val="00DA2443"/>
    <w:rsid w:val="00DA2498"/>
    <w:rsid w:val="00DA3646"/>
    <w:rsid w:val="00DA5B6F"/>
    <w:rsid w:val="00DA5CFD"/>
    <w:rsid w:val="00DA6C58"/>
    <w:rsid w:val="00DA7D9F"/>
    <w:rsid w:val="00DA7DF6"/>
    <w:rsid w:val="00DA7F1A"/>
    <w:rsid w:val="00DB0F8F"/>
    <w:rsid w:val="00DB299E"/>
    <w:rsid w:val="00DB29C4"/>
    <w:rsid w:val="00DB2C6B"/>
    <w:rsid w:val="00DC0E22"/>
    <w:rsid w:val="00DC21D2"/>
    <w:rsid w:val="00DC591C"/>
    <w:rsid w:val="00DC5F09"/>
    <w:rsid w:val="00DC64D2"/>
    <w:rsid w:val="00DD00DF"/>
    <w:rsid w:val="00DD2BDE"/>
    <w:rsid w:val="00DD2D75"/>
    <w:rsid w:val="00DD49E6"/>
    <w:rsid w:val="00DD4D87"/>
    <w:rsid w:val="00DD4F2D"/>
    <w:rsid w:val="00DD67D3"/>
    <w:rsid w:val="00DD6B5F"/>
    <w:rsid w:val="00DD6FA7"/>
    <w:rsid w:val="00DE03E6"/>
    <w:rsid w:val="00DE2F37"/>
    <w:rsid w:val="00DE3064"/>
    <w:rsid w:val="00DE6658"/>
    <w:rsid w:val="00DF0002"/>
    <w:rsid w:val="00DF28FE"/>
    <w:rsid w:val="00DF39AC"/>
    <w:rsid w:val="00DF3F88"/>
    <w:rsid w:val="00DF5A47"/>
    <w:rsid w:val="00DF6A37"/>
    <w:rsid w:val="00DF6D15"/>
    <w:rsid w:val="00E0012E"/>
    <w:rsid w:val="00E0014A"/>
    <w:rsid w:val="00E00B23"/>
    <w:rsid w:val="00E018E0"/>
    <w:rsid w:val="00E018F0"/>
    <w:rsid w:val="00E024D3"/>
    <w:rsid w:val="00E03B72"/>
    <w:rsid w:val="00E05403"/>
    <w:rsid w:val="00E05943"/>
    <w:rsid w:val="00E05C49"/>
    <w:rsid w:val="00E05D8E"/>
    <w:rsid w:val="00E065B2"/>
    <w:rsid w:val="00E0685C"/>
    <w:rsid w:val="00E06F49"/>
    <w:rsid w:val="00E07C60"/>
    <w:rsid w:val="00E162CC"/>
    <w:rsid w:val="00E16C3E"/>
    <w:rsid w:val="00E17817"/>
    <w:rsid w:val="00E21296"/>
    <w:rsid w:val="00E24CE9"/>
    <w:rsid w:val="00E268AD"/>
    <w:rsid w:val="00E26AA9"/>
    <w:rsid w:val="00E3044F"/>
    <w:rsid w:val="00E323B9"/>
    <w:rsid w:val="00E353A4"/>
    <w:rsid w:val="00E35C82"/>
    <w:rsid w:val="00E35D75"/>
    <w:rsid w:val="00E36CAF"/>
    <w:rsid w:val="00E415D0"/>
    <w:rsid w:val="00E4250F"/>
    <w:rsid w:val="00E43D46"/>
    <w:rsid w:val="00E46429"/>
    <w:rsid w:val="00E46F5D"/>
    <w:rsid w:val="00E47AC9"/>
    <w:rsid w:val="00E50FA8"/>
    <w:rsid w:val="00E53939"/>
    <w:rsid w:val="00E53DF1"/>
    <w:rsid w:val="00E54223"/>
    <w:rsid w:val="00E54409"/>
    <w:rsid w:val="00E55C35"/>
    <w:rsid w:val="00E55E4A"/>
    <w:rsid w:val="00E56043"/>
    <w:rsid w:val="00E57DEE"/>
    <w:rsid w:val="00E57F54"/>
    <w:rsid w:val="00E63C00"/>
    <w:rsid w:val="00E64D5A"/>
    <w:rsid w:val="00E65B59"/>
    <w:rsid w:val="00E667DB"/>
    <w:rsid w:val="00E81821"/>
    <w:rsid w:val="00E8373A"/>
    <w:rsid w:val="00E841DC"/>
    <w:rsid w:val="00E84F21"/>
    <w:rsid w:val="00E853A2"/>
    <w:rsid w:val="00E868F5"/>
    <w:rsid w:val="00E928BE"/>
    <w:rsid w:val="00E97E7E"/>
    <w:rsid w:val="00EA0216"/>
    <w:rsid w:val="00EA131B"/>
    <w:rsid w:val="00EA408D"/>
    <w:rsid w:val="00EA5428"/>
    <w:rsid w:val="00EA6C44"/>
    <w:rsid w:val="00EB16F6"/>
    <w:rsid w:val="00EB4745"/>
    <w:rsid w:val="00EB4EFB"/>
    <w:rsid w:val="00EB5C52"/>
    <w:rsid w:val="00EC0B19"/>
    <w:rsid w:val="00EC0D5C"/>
    <w:rsid w:val="00EC442B"/>
    <w:rsid w:val="00EC5A4E"/>
    <w:rsid w:val="00EC6D5A"/>
    <w:rsid w:val="00EC7A1B"/>
    <w:rsid w:val="00ED0AAB"/>
    <w:rsid w:val="00ED1348"/>
    <w:rsid w:val="00ED22CE"/>
    <w:rsid w:val="00ED2537"/>
    <w:rsid w:val="00ED3930"/>
    <w:rsid w:val="00ED3BCD"/>
    <w:rsid w:val="00ED4282"/>
    <w:rsid w:val="00ED4AE6"/>
    <w:rsid w:val="00ED5521"/>
    <w:rsid w:val="00ED7BBD"/>
    <w:rsid w:val="00ED7E80"/>
    <w:rsid w:val="00EE1176"/>
    <w:rsid w:val="00EE1DDB"/>
    <w:rsid w:val="00EE2821"/>
    <w:rsid w:val="00EE5118"/>
    <w:rsid w:val="00EE6A11"/>
    <w:rsid w:val="00EE7B0F"/>
    <w:rsid w:val="00EE7C5F"/>
    <w:rsid w:val="00EF02D7"/>
    <w:rsid w:val="00EF1951"/>
    <w:rsid w:val="00EF39BB"/>
    <w:rsid w:val="00EF4A0D"/>
    <w:rsid w:val="00EF58FA"/>
    <w:rsid w:val="00F032A5"/>
    <w:rsid w:val="00F03451"/>
    <w:rsid w:val="00F06357"/>
    <w:rsid w:val="00F06B62"/>
    <w:rsid w:val="00F07386"/>
    <w:rsid w:val="00F07E0E"/>
    <w:rsid w:val="00F11131"/>
    <w:rsid w:val="00F1341C"/>
    <w:rsid w:val="00F14230"/>
    <w:rsid w:val="00F1576F"/>
    <w:rsid w:val="00F15E3E"/>
    <w:rsid w:val="00F15EBF"/>
    <w:rsid w:val="00F17BAB"/>
    <w:rsid w:val="00F208A8"/>
    <w:rsid w:val="00F2285B"/>
    <w:rsid w:val="00F25E6F"/>
    <w:rsid w:val="00F26491"/>
    <w:rsid w:val="00F27D4A"/>
    <w:rsid w:val="00F31778"/>
    <w:rsid w:val="00F31D1A"/>
    <w:rsid w:val="00F357A8"/>
    <w:rsid w:val="00F36AA0"/>
    <w:rsid w:val="00F42EC8"/>
    <w:rsid w:val="00F43257"/>
    <w:rsid w:val="00F444EF"/>
    <w:rsid w:val="00F465CD"/>
    <w:rsid w:val="00F4687D"/>
    <w:rsid w:val="00F477F0"/>
    <w:rsid w:val="00F50728"/>
    <w:rsid w:val="00F526DF"/>
    <w:rsid w:val="00F528EA"/>
    <w:rsid w:val="00F52963"/>
    <w:rsid w:val="00F55300"/>
    <w:rsid w:val="00F555CA"/>
    <w:rsid w:val="00F55C63"/>
    <w:rsid w:val="00F563D2"/>
    <w:rsid w:val="00F60D2F"/>
    <w:rsid w:val="00F60EE6"/>
    <w:rsid w:val="00F61851"/>
    <w:rsid w:val="00F66D29"/>
    <w:rsid w:val="00F67FD8"/>
    <w:rsid w:val="00F7011B"/>
    <w:rsid w:val="00F70283"/>
    <w:rsid w:val="00F70EEB"/>
    <w:rsid w:val="00F712FC"/>
    <w:rsid w:val="00F7153E"/>
    <w:rsid w:val="00F71EDA"/>
    <w:rsid w:val="00F72BF1"/>
    <w:rsid w:val="00F72D18"/>
    <w:rsid w:val="00F731C6"/>
    <w:rsid w:val="00F73EB6"/>
    <w:rsid w:val="00F740C9"/>
    <w:rsid w:val="00F74F4B"/>
    <w:rsid w:val="00F75F56"/>
    <w:rsid w:val="00F76DD6"/>
    <w:rsid w:val="00F80415"/>
    <w:rsid w:val="00F82B8B"/>
    <w:rsid w:val="00F83B53"/>
    <w:rsid w:val="00F84125"/>
    <w:rsid w:val="00F86846"/>
    <w:rsid w:val="00F86CE7"/>
    <w:rsid w:val="00F90E8A"/>
    <w:rsid w:val="00F920E9"/>
    <w:rsid w:val="00F925A3"/>
    <w:rsid w:val="00F9372B"/>
    <w:rsid w:val="00F967B5"/>
    <w:rsid w:val="00F968CC"/>
    <w:rsid w:val="00F97CF1"/>
    <w:rsid w:val="00F97EDE"/>
    <w:rsid w:val="00FA2789"/>
    <w:rsid w:val="00FA282A"/>
    <w:rsid w:val="00FA4430"/>
    <w:rsid w:val="00FA516F"/>
    <w:rsid w:val="00FA6085"/>
    <w:rsid w:val="00FB105D"/>
    <w:rsid w:val="00FB2C23"/>
    <w:rsid w:val="00FB32D7"/>
    <w:rsid w:val="00FB34F7"/>
    <w:rsid w:val="00FB3873"/>
    <w:rsid w:val="00FB4332"/>
    <w:rsid w:val="00FB548F"/>
    <w:rsid w:val="00FB6AB6"/>
    <w:rsid w:val="00FB7153"/>
    <w:rsid w:val="00FC0D11"/>
    <w:rsid w:val="00FC18A6"/>
    <w:rsid w:val="00FC2562"/>
    <w:rsid w:val="00FC5D24"/>
    <w:rsid w:val="00FC744F"/>
    <w:rsid w:val="00FD2B56"/>
    <w:rsid w:val="00FD2E3C"/>
    <w:rsid w:val="00FD629F"/>
    <w:rsid w:val="00FD66B7"/>
    <w:rsid w:val="00FE17A2"/>
    <w:rsid w:val="00FE2C79"/>
    <w:rsid w:val="00FE2C7A"/>
    <w:rsid w:val="00FE2CDA"/>
    <w:rsid w:val="00FE5A99"/>
    <w:rsid w:val="00FE7E4E"/>
    <w:rsid w:val="00FF0E3E"/>
    <w:rsid w:val="00FF16D7"/>
    <w:rsid w:val="00FF2015"/>
    <w:rsid w:val="00FF2FCC"/>
    <w:rsid w:val="00FF725F"/>
    <w:rsid w:val="2C713BCD"/>
    <w:rsid w:val="60D428FD"/>
    <w:rsid w:val="6461029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B216C39"/>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Nunito Sans" w:eastAsiaTheme="minorHAnsi" w:hAnsi="Nunito Sans" w:cs="Arial"/>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Unresolved Mention" w:semiHidden="1" w:unhideWhenUsed="1"/>
    <w:lsdException w:name="Smart Link" w:semiHidden="1" w:unhideWhenUsed="1"/>
  </w:latentStyles>
  <w:style w:type="paragraph" w:default="1" w:styleId="Normal">
    <w:name w:val="Normal"/>
    <w:qFormat/>
    <w:rsid w:val="008B73B1"/>
  </w:style>
  <w:style w:type="paragraph" w:styleId="Heading1">
    <w:name w:val="heading 1"/>
    <w:basedOn w:val="Normal"/>
    <w:next w:val="Normal"/>
    <w:link w:val="Heading1Char"/>
    <w:uiPriority w:val="9"/>
    <w:qFormat/>
    <w:rsid w:val="00AC135E"/>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link w:val="Heading2Char"/>
    <w:uiPriority w:val="9"/>
    <w:qFormat/>
    <w:rsid w:val="0042030A"/>
    <w:pPr>
      <w:spacing w:before="100" w:beforeAutospacing="1" w:after="100" w:afterAutospacing="1"/>
      <w:outlineLvl w:val="1"/>
    </w:pPr>
    <w:rPr>
      <w:b/>
      <w:bCs/>
      <w:sz w:val="36"/>
      <w:szCs w:val="36"/>
    </w:rPr>
  </w:style>
  <w:style w:type="paragraph" w:styleId="Heading3">
    <w:name w:val="heading 3"/>
    <w:basedOn w:val="Normal"/>
    <w:next w:val="Normal"/>
    <w:link w:val="Heading3Char"/>
    <w:uiPriority w:val="9"/>
    <w:semiHidden/>
    <w:unhideWhenUsed/>
    <w:qFormat/>
    <w:rsid w:val="004D277B"/>
    <w:pPr>
      <w:keepNext/>
      <w:keepLines/>
      <w:spacing w:before="40"/>
      <w:outlineLvl w:val="2"/>
    </w:pPr>
    <w:rPr>
      <w:rFonts w:asciiTheme="majorHAnsi" w:eastAsiaTheme="majorEastAsia" w:hAnsiTheme="majorHAnsi" w:cstheme="majorBidi"/>
      <w:color w:val="1F4D78" w:themeColor="accent1" w:themeShade="7F"/>
    </w:rPr>
  </w:style>
  <w:style w:type="paragraph" w:styleId="Heading4">
    <w:name w:val="heading 4"/>
    <w:basedOn w:val="Normal"/>
    <w:next w:val="Normal"/>
    <w:link w:val="Heading4Char"/>
    <w:uiPriority w:val="9"/>
    <w:semiHidden/>
    <w:unhideWhenUsed/>
    <w:qFormat/>
    <w:rsid w:val="00500A76"/>
    <w:pPr>
      <w:keepNext/>
      <w:keepLines/>
      <w:spacing w:before="4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semiHidden/>
    <w:unhideWhenUsed/>
    <w:qFormat/>
    <w:rsid w:val="00500A76"/>
    <w:pPr>
      <w:keepNext/>
      <w:keepLines/>
      <w:spacing w:before="4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semiHidden/>
    <w:unhideWhenUsed/>
    <w:qFormat/>
    <w:rsid w:val="00500A76"/>
    <w:pPr>
      <w:keepNext/>
      <w:keepLines/>
      <w:spacing w:before="4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500A76"/>
    <w:pPr>
      <w:keepNext/>
      <w:keepLines/>
      <w:spacing w:before="4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500A76"/>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500A76"/>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C5319C"/>
    <w:rPr>
      <w:color w:val="0563C1" w:themeColor="hyperlink"/>
      <w:u w:val="single"/>
    </w:rPr>
  </w:style>
  <w:style w:type="character" w:customStyle="1" w:styleId="apple-converted-space">
    <w:name w:val="apple-converted-space"/>
    <w:basedOn w:val="DefaultParagraphFont"/>
    <w:rsid w:val="00C5319C"/>
  </w:style>
  <w:style w:type="character" w:styleId="Strong">
    <w:name w:val="Strong"/>
    <w:basedOn w:val="DefaultParagraphFont"/>
    <w:uiPriority w:val="22"/>
    <w:qFormat/>
    <w:rsid w:val="001A0DCF"/>
    <w:rPr>
      <w:b/>
      <w:bCs/>
    </w:rPr>
  </w:style>
  <w:style w:type="character" w:customStyle="1" w:styleId="content12bk">
    <w:name w:val="content12bk"/>
    <w:basedOn w:val="DefaultParagraphFont"/>
    <w:rsid w:val="003B715F"/>
  </w:style>
  <w:style w:type="character" w:customStyle="1" w:styleId="Heading3Char">
    <w:name w:val="Heading 3 Char"/>
    <w:basedOn w:val="DefaultParagraphFont"/>
    <w:link w:val="Heading3"/>
    <w:uiPriority w:val="9"/>
    <w:semiHidden/>
    <w:rsid w:val="004D277B"/>
    <w:rPr>
      <w:rFonts w:asciiTheme="majorHAnsi" w:eastAsiaTheme="majorEastAsia" w:hAnsiTheme="majorHAnsi" w:cstheme="majorBidi"/>
      <w:color w:val="1F4D78" w:themeColor="accent1" w:themeShade="7F"/>
    </w:rPr>
  </w:style>
  <w:style w:type="character" w:customStyle="1" w:styleId="Heading1Char">
    <w:name w:val="Heading 1 Char"/>
    <w:basedOn w:val="DefaultParagraphFont"/>
    <w:link w:val="Heading1"/>
    <w:uiPriority w:val="9"/>
    <w:rsid w:val="00AC135E"/>
    <w:rPr>
      <w:rFonts w:asciiTheme="majorHAnsi" w:eastAsiaTheme="majorEastAsia" w:hAnsiTheme="majorHAnsi" w:cstheme="majorBidi"/>
      <w:color w:val="2E74B5" w:themeColor="accent1" w:themeShade="BF"/>
      <w:sz w:val="32"/>
      <w:szCs w:val="32"/>
    </w:rPr>
  </w:style>
  <w:style w:type="character" w:styleId="FollowedHyperlink">
    <w:name w:val="FollowedHyperlink"/>
    <w:basedOn w:val="DefaultParagraphFont"/>
    <w:uiPriority w:val="99"/>
    <w:semiHidden/>
    <w:unhideWhenUsed/>
    <w:rsid w:val="006E1C25"/>
    <w:rPr>
      <w:color w:val="954F72" w:themeColor="followedHyperlink"/>
      <w:u w:val="single"/>
    </w:rPr>
  </w:style>
  <w:style w:type="character" w:customStyle="1" w:styleId="Heading2Char">
    <w:name w:val="Heading 2 Char"/>
    <w:basedOn w:val="DefaultParagraphFont"/>
    <w:link w:val="Heading2"/>
    <w:uiPriority w:val="9"/>
    <w:rsid w:val="0042030A"/>
    <w:rPr>
      <w:rFonts w:ascii="Times New Roman" w:hAnsi="Times New Roman" w:cs="Times New Roman"/>
      <w:b/>
      <w:bCs/>
      <w:sz w:val="36"/>
      <w:szCs w:val="36"/>
    </w:rPr>
  </w:style>
  <w:style w:type="paragraph" w:styleId="NormalWeb">
    <w:name w:val="Normal (Web)"/>
    <w:basedOn w:val="Normal"/>
    <w:uiPriority w:val="99"/>
    <w:semiHidden/>
    <w:unhideWhenUsed/>
    <w:rsid w:val="0081323F"/>
    <w:pPr>
      <w:spacing w:before="100" w:beforeAutospacing="1" w:after="100" w:afterAutospacing="1"/>
    </w:pPr>
  </w:style>
  <w:style w:type="paragraph" w:styleId="BalloonText">
    <w:name w:val="Balloon Text"/>
    <w:basedOn w:val="Normal"/>
    <w:link w:val="BalloonTextChar"/>
    <w:uiPriority w:val="99"/>
    <w:semiHidden/>
    <w:unhideWhenUsed/>
    <w:rsid w:val="00A8798C"/>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8798C"/>
    <w:rPr>
      <w:rFonts w:ascii="Segoe UI" w:hAnsi="Segoe UI" w:cs="Segoe UI"/>
      <w:sz w:val="18"/>
      <w:szCs w:val="18"/>
    </w:rPr>
  </w:style>
  <w:style w:type="character" w:styleId="CommentReference">
    <w:name w:val="annotation reference"/>
    <w:basedOn w:val="DefaultParagraphFont"/>
    <w:uiPriority w:val="99"/>
    <w:semiHidden/>
    <w:unhideWhenUsed/>
    <w:rsid w:val="00A8798C"/>
    <w:rPr>
      <w:sz w:val="16"/>
      <w:szCs w:val="16"/>
    </w:rPr>
  </w:style>
  <w:style w:type="paragraph" w:styleId="CommentText">
    <w:name w:val="annotation text"/>
    <w:basedOn w:val="Normal"/>
    <w:link w:val="CommentTextChar"/>
    <w:uiPriority w:val="99"/>
    <w:unhideWhenUsed/>
    <w:rsid w:val="00A8798C"/>
    <w:rPr>
      <w:sz w:val="20"/>
      <w:szCs w:val="20"/>
    </w:rPr>
  </w:style>
  <w:style w:type="character" w:customStyle="1" w:styleId="CommentTextChar">
    <w:name w:val="Comment Text Char"/>
    <w:basedOn w:val="DefaultParagraphFont"/>
    <w:link w:val="CommentText"/>
    <w:uiPriority w:val="99"/>
    <w:rsid w:val="00A8798C"/>
    <w:rPr>
      <w:rFonts w:ascii="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A8798C"/>
    <w:rPr>
      <w:b/>
      <w:bCs/>
    </w:rPr>
  </w:style>
  <w:style w:type="character" w:customStyle="1" w:styleId="CommentSubjectChar">
    <w:name w:val="Comment Subject Char"/>
    <w:basedOn w:val="CommentTextChar"/>
    <w:link w:val="CommentSubject"/>
    <w:uiPriority w:val="99"/>
    <w:semiHidden/>
    <w:rsid w:val="00A8798C"/>
    <w:rPr>
      <w:rFonts w:ascii="Times New Roman" w:hAnsi="Times New Roman" w:cs="Times New Roman"/>
      <w:b/>
      <w:bCs/>
      <w:sz w:val="20"/>
      <w:szCs w:val="20"/>
    </w:rPr>
  </w:style>
  <w:style w:type="character" w:styleId="PlaceholderText">
    <w:name w:val="Placeholder Text"/>
    <w:basedOn w:val="DefaultParagraphFont"/>
    <w:uiPriority w:val="99"/>
    <w:semiHidden/>
    <w:rsid w:val="001B4D98"/>
    <w:rPr>
      <w:color w:val="808080"/>
    </w:rPr>
  </w:style>
  <w:style w:type="paragraph" w:styleId="Header">
    <w:name w:val="header"/>
    <w:basedOn w:val="Normal"/>
    <w:link w:val="HeaderChar"/>
    <w:uiPriority w:val="99"/>
    <w:unhideWhenUsed/>
    <w:rsid w:val="008429DD"/>
    <w:pPr>
      <w:tabs>
        <w:tab w:val="center" w:pos="4680"/>
        <w:tab w:val="right" w:pos="9360"/>
      </w:tabs>
    </w:pPr>
  </w:style>
  <w:style w:type="character" w:customStyle="1" w:styleId="HeaderChar">
    <w:name w:val="Header Char"/>
    <w:basedOn w:val="DefaultParagraphFont"/>
    <w:link w:val="Header"/>
    <w:uiPriority w:val="99"/>
    <w:rsid w:val="008429DD"/>
  </w:style>
  <w:style w:type="paragraph" w:styleId="Footer">
    <w:name w:val="footer"/>
    <w:basedOn w:val="Normal"/>
    <w:link w:val="FooterChar"/>
    <w:uiPriority w:val="99"/>
    <w:unhideWhenUsed/>
    <w:rsid w:val="008429DD"/>
    <w:pPr>
      <w:tabs>
        <w:tab w:val="center" w:pos="4680"/>
        <w:tab w:val="right" w:pos="9360"/>
      </w:tabs>
    </w:pPr>
  </w:style>
  <w:style w:type="character" w:customStyle="1" w:styleId="FooterChar">
    <w:name w:val="Footer Char"/>
    <w:basedOn w:val="DefaultParagraphFont"/>
    <w:link w:val="Footer"/>
    <w:uiPriority w:val="99"/>
    <w:rsid w:val="008429DD"/>
  </w:style>
  <w:style w:type="character" w:customStyle="1" w:styleId="SpinetiXcorporatdocumentparagraph">
    <w:name w:val="SpinetiX corporat document paragraph"/>
    <w:basedOn w:val="DefaultParagraphFont"/>
    <w:uiPriority w:val="1"/>
    <w:qFormat/>
    <w:rsid w:val="005E25ED"/>
    <w:rPr>
      <w:rFonts w:ascii="Nunito Sans" w:hAnsi="Nunito Sans"/>
      <w:sz w:val="22"/>
    </w:rPr>
  </w:style>
  <w:style w:type="character" w:customStyle="1" w:styleId="SpinetiXcorporatedocumenttitle">
    <w:name w:val="SpinetiX corporate document title"/>
    <w:basedOn w:val="DefaultParagraphFont"/>
    <w:uiPriority w:val="1"/>
    <w:rsid w:val="005E25ED"/>
    <w:rPr>
      <w:rFonts w:ascii="Nunito Sans ExtraLight" w:hAnsi="Nunito Sans ExtraLight"/>
      <w:i/>
      <w:sz w:val="44"/>
    </w:rPr>
  </w:style>
  <w:style w:type="character" w:customStyle="1" w:styleId="SpinetiXcorporatedocumentsubtitle">
    <w:name w:val="SpinetiX corporate document subtitle"/>
    <w:basedOn w:val="DefaultParagraphFont"/>
    <w:uiPriority w:val="1"/>
    <w:rsid w:val="00077956"/>
    <w:rPr>
      <w:rFonts w:ascii="Nunito Sans ExtraLight" w:hAnsi="Nunito Sans ExtraLight"/>
      <w:i/>
      <w:sz w:val="36"/>
    </w:rPr>
  </w:style>
  <w:style w:type="character" w:customStyle="1" w:styleId="SpinetiXdocumentin-texttitle">
    <w:name w:val="SpinetiX document in-text title"/>
    <w:basedOn w:val="DefaultParagraphFont"/>
    <w:uiPriority w:val="1"/>
    <w:rsid w:val="00384F50"/>
    <w:rPr>
      <w:rFonts w:ascii="Nunito Sans ExtraBold" w:hAnsi="Nunito Sans ExtraBold"/>
      <w:b w:val="0"/>
      <w:sz w:val="22"/>
    </w:rPr>
  </w:style>
  <w:style w:type="paragraph" w:styleId="ListParagraph">
    <w:name w:val="List Paragraph"/>
    <w:basedOn w:val="Normal"/>
    <w:uiPriority w:val="34"/>
    <w:qFormat/>
    <w:rsid w:val="00CA75B2"/>
    <w:pPr>
      <w:ind w:left="720"/>
      <w:contextualSpacing/>
    </w:pPr>
  </w:style>
  <w:style w:type="character" w:styleId="UnresolvedMention">
    <w:name w:val="Unresolved Mention"/>
    <w:basedOn w:val="DefaultParagraphFont"/>
    <w:uiPriority w:val="99"/>
    <w:semiHidden/>
    <w:unhideWhenUsed/>
    <w:rsid w:val="00A83A4A"/>
    <w:rPr>
      <w:color w:val="605E5C"/>
      <w:shd w:val="clear" w:color="auto" w:fill="E1DFDD"/>
    </w:rPr>
  </w:style>
  <w:style w:type="table" w:styleId="TableGrid">
    <w:name w:val="Table Grid"/>
    <w:basedOn w:val="TableNormal"/>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Revision">
    <w:name w:val="Revision"/>
    <w:hidden/>
    <w:uiPriority w:val="99"/>
    <w:semiHidden/>
    <w:rsid w:val="00DF5A47"/>
  </w:style>
  <w:style w:type="paragraph" w:styleId="Bibliography">
    <w:name w:val="Bibliography"/>
    <w:basedOn w:val="Normal"/>
    <w:next w:val="Normal"/>
    <w:uiPriority w:val="37"/>
    <w:semiHidden/>
    <w:unhideWhenUsed/>
    <w:rsid w:val="00500A76"/>
  </w:style>
  <w:style w:type="paragraph" w:styleId="BlockText">
    <w:name w:val="Block Text"/>
    <w:basedOn w:val="Normal"/>
    <w:uiPriority w:val="99"/>
    <w:semiHidden/>
    <w:unhideWhenUsed/>
    <w:rsid w:val="00500A76"/>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eastAsiaTheme="minorEastAsia" w:hAnsiTheme="minorHAnsi" w:cstheme="minorBidi"/>
      <w:i/>
      <w:iCs/>
      <w:color w:val="5B9BD5" w:themeColor="accent1"/>
    </w:rPr>
  </w:style>
  <w:style w:type="paragraph" w:styleId="BodyText">
    <w:name w:val="Body Text"/>
    <w:basedOn w:val="Normal"/>
    <w:link w:val="BodyTextChar"/>
    <w:uiPriority w:val="99"/>
    <w:semiHidden/>
    <w:unhideWhenUsed/>
    <w:rsid w:val="00500A76"/>
    <w:pPr>
      <w:spacing w:after="120"/>
    </w:pPr>
  </w:style>
  <w:style w:type="character" w:customStyle="1" w:styleId="BodyTextChar">
    <w:name w:val="Body Text Char"/>
    <w:basedOn w:val="DefaultParagraphFont"/>
    <w:link w:val="BodyText"/>
    <w:uiPriority w:val="99"/>
    <w:semiHidden/>
    <w:rsid w:val="00500A76"/>
  </w:style>
  <w:style w:type="paragraph" w:styleId="BodyText2">
    <w:name w:val="Body Text 2"/>
    <w:basedOn w:val="Normal"/>
    <w:link w:val="BodyText2Char"/>
    <w:uiPriority w:val="99"/>
    <w:semiHidden/>
    <w:unhideWhenUsed/>
    <w:rsid w:val="00500A76"/>
    <w:pPr>
      <w:spacing w:after="120" w:line="480" w:lineRule="auto"/>
    </w:pPr>
  </w:style>
  <w:style w:type="character" w:customStyle="1" w:styleId="BodyText2Char">
    <w:name w:val="Body Text 2 Char"/>
    <w:basedOn w:val="DefaultParagraphFont"/>
    <w:link w:val="BodyText2"/>
    <w:uiPriority w:val="99"/>
    <w:semiHidden/>
    <w:rsid w:val="00500A76"/>
  </w:style>
  <w:style w:type="paragraph" w:styleId="BodyText3">
    <w:name w:val="Body Text 3"/>
    <w:basedOn w:val="Normal"/>
    <w:link w:val="BodyText3Char"/>
    <w:uiPriority w:val="99"/>
    <w:semiHidden/>
    <w:unhideWhenUsed/>
    <w:rsid w:val="00500A76"/>
    <w:pPr>
      <w:spacing w:after="120"/>
    </w:pPr>
    <w:rPr>
      <w:sz w:val="16"/>
      <w:szCs w:val="16"/>
    </w:rPr>
  </w:style>
  <w:style w:type="character" w:customStyle="1" w:styleId="BodyText3Char">
    <w:name w:val="Body Text 3 Char"/>
    <w:basedOn w:val="DefaultParagraphFont"/>
    <w:link w:val="BodyText3"/>
    <w:uiPriority w:val="99"/>
    <w:semiHidden/>
    <w:rsid w:val="00500A76"/>
    <w:rPr>
      <w:sz w:val="16"/>
      <w:szCs w:val="16"/>
    </w:rPr>
  </w:style>
  <w:style w:type="paragraph" w:styleId="BodyTextFirstIndent">
    <w:name w:val="Body Text First Indent"/>
    <w:basedOn w:val="BodyText"/>
    <w:link w:val="BodyTextFirstIndentChar"/>
    <w:uiPriority w:val="99"/>
    <w:semiHidden/>
    <w:unhideWhenUsed/>
    <w:rsid w:val="00500A76"/>
    <w:pPr>
      <w:spacing w:after="0"/>
      <w:ind w:firstLine="360"/>
    </w:pPr>
  </w:style>
  <w:style w:type="character" w:customStyle="1" w:styleId="BodyTextFirstIndentChar">
    <w:name w:val="Body Text First Indent Char"/>
    <w:basedOn w:val="BodyTextChar"/>
    <w:link w:val="BodyTextFirstIndent"/>
    <w:uiPriority w:val="99"/>
    <w:semiHidden/>
    <w:rsid w:val="00500A76"/>
  </w:style>
  <w:style w:type="paragraph" w:styleId="BodyTextIndent">
    <w:name w:val="Body Text Indent"/>
    <w:basedOn w:val="Normal"/>
    <w:link w:val="BodyTextIndentChar"/>
    <w:uiPriority w:val="99"/>
    <w:semiHidden/>
    <w:unhideWhenUsed/>
    <w:rsid w:val="00500A76"/>
    <w:pPr>
      <w:spacing w:after="120"/>
      <w:ind w:left="283"/>
    </w:pPr>
  </w:style>
  <w:style w:type="character" w:customStyle="1" w:styleId="BodyTextIndentChar">
    <w:name w:val="Body Text Indent Char"/>
    <w:basedOn w:val="DefaultParagraphFont"/>
    <w:link w:val="BodyTextIndent"/>
    <w:uiPriority w:val="99"/>
    <w:semiHidden/>
    <w:rsid w:val="00500A76"/>
  </w:style>
  <w:style w:type="paragraph" w:styleId="BodyTextFirstIndent2">
    <w:name w:val="Body Text First Indent 2"/>
    <w:basedOn w:val="BodyTextIndent"/>
    <w:link w:val="BodyTextFirstIndent2Char"/>
    <w:uiPriority w:val="99"/>
    <w:semiHidden/>
    <w:unhideWhenUsed/>
    <w:rsid w:val="00500A76"/>
    <w:pPr>
      <w:spacing w:after="0"/>
      <w:ind w:left="360" w:firstLine="360"/>
    </w:pPr>
  </w:style>
  <w:style w:type="character" w:customStyle="1" w:styleId="BodyTextFirstIndent2Char">
    <w:name w:val="Body Text First Indent 2 Char"/>
    <w:basedOn w:val="BodyTextIndentChar"/>
    <w:link w:val="BodyTextFirstIndent2"/>
    <w:uiPriority w:val="99"/>
    <w:semiHidden/>
    <w:rsid w:val="00500A76"/>
  </w:style>
  <w:style w:type="paragraph" w:styleId="BodyTextIndent2">
    <w:name w:val="Body Text Indent 2"/>
    <w:basedOn w:val="Normal"/>
    <w:link w:val="BodyTextIndent2Char"/>
    <w:uiPriority w:val="99"/>
    <w:semiHidden/>
    <w:unhideWhenUsed/>
    <w:rsid w:val="00500A76"/>
    <w:pPr>
      <w:spacing w:after="120" w:line="480" w:lineRule="auto"/>
      <w:ind w:left="283"/>
    </w:pPr>
  </w:style>
  <w:style w:type="character" w:customStyle="1" w:styleId="BodyTextIndent2Char">
    <w:name w:val="Body Text Indent 2 Char"/>
    <w:basedOn w:val="DefaultParagraphFont"/>
    <w:link w:val="BodyTextIndent2"/>
    <w:uiPriority w:val="99"/>
    <w:semiHidden/>
    <w:rsid w:val="00500A76"/>
  </w:style>
  <w:style w:type="paragraph" w:styleId="BodyTextIndent3">
    <w:name w:val="Body Text Indent 3"/>
    <w:basedOn w:val="Normal"/>
    <w:link w:val="BodyTextIndent3Char"/>
    <w:uiPriority w:val="99"/>
    <w:semiHidden/>
    <w:unhideWhenUsed/>
    <w:rsid w:val="00500A76"/>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500A76"/>
    <w:rPr>
      <w:sz w:val="16"/>
      <w:szCs w:val="16"/>
    </w:rPr>
  </w:style>
  <w:style w:type="paragraph" w:styleId="Caption">
    <w:name w:val="caption"/>
    <w:basedOn w:val="Normal"/>
    <w:next w:val="Normal"/>
    <w:uiPriority w:val="35"/>
    <w:semiHidden/>
    <w:unhideWhenUsed/>
    <w:qFormat/>
    <w:rsid w:val="00500A76"/>
    <w:pPr>
      <w:spacing w:after="200"/>
    </w:pPr>
    <w:rPr>
      <w:i/>
      <w:iCs/>
      <w:color w:val="44546A" w:themeColor="text2"/>
      <w:sz w:val="18"/>
      <w:szCs w:val="18"/>
    </w:rPr>
  </w:style>
  <w:style w:type="paragraph" w:styleId="Closing">
    <w:name w:val="Closing"/>
    <w:basedOn w:val="Normal"/>
    <w:link w:val="ClosingChar"/>
    <w:uiPriority w:val="99"/>
    <w:semiHidden/>
    <w:unhideWhenUsed/>
    <w:rsid w:val="00500A76"/>
    <w:pPr>
      <w:ind w:left="4252"/>
    </w:pPr>
  </w:style>
  <w:style w:type="character" w:customStyle="1" w:styleId="ClosingChar">
    <w:name w:val="Closing Char"/>
    <w:basedOn w:val="DefaultParagraphFont"/>
    <w:link w:val="Closing"/>
    <w:uiPriority w:val="99"/>
    <w:semiHidden/>
    <w:rsid w:val="00500A76"/>
  </w:style>
  <w:style w:type="paragraph" w:styleId="Date">
    <w:name w:val="Date"/>
    <w:basedOn w:val="Normal"/>
    <w:next w:val="Normal"/>
    <w:link w:val="DateChar"/>
    <w:uiPriority w:val="99"/>
    <w:semiHidden/>
    <w:unhideWhenUsed/>
    <w:rsid w:val="00500A76"/>
  </w:style>
  <w:style w:type="character" w:customStyle="1" w:styleId="DateChar">
    <w:name w:val="Date Char"/>
    <w:basedOn w:val="DefaultParagraphFont"/>
    <w:link w:val="Date"/>
    <w:uiPriority w:val="99"/>
    <w:semiHidden/>
    <w:rsid w:val="00500A76"/>
  </w:style>
  <w:style w:type="paragraph" w:styleId="DocumentMap">
    <w:name w:val="Document Map"/>
    <w:basedOn w:val="Normal"/>
    <w:link w:val="DocumentMapChar"/>
    <w:uiPriority w:val="99"/>
    <w:semiHidden/>
    <w:unhideWhenUsed/>
    <w:rsid w:val="00500A76"/>
    <w:rPr>
      <w:rFonts w:ascii="Segoe UI" w:hAnsi="Segoe UI" w:cs="Segoe UI"/>
      <w:sz w:val="16"/>
      <w:szCs w:val="16"/>
    </w:rPr>
  </w:style>
  <w:style w:type="character" w:customStyle="1" w:styleId="DocumentMapChar">
    <w:name w:val="Document Map Char"/>
    <w:basedOn w:val="DefaultParagraphFont"/>
    <w:link w:val="DocumentMap"/>
    <w:uiPriority w:val="99"/>
    <w:semiHidden/>
    <w:rsid w:val="00500A76"/>
    <w:rPr>
      <w:rFonts w:ascii="Segoe UI" w:hAnsi="Segoe UI" w:cs="Segoe UI"/>
      <w:sz w:val="16"/>
      <w:szCs w:val="16"/>
    </w:rPr>
  </w:style>
  <w:style w:type="paragraph" w:styleId="E-mailSignature">
    <w:name w:val="E-mail Signature"/>
    <w:basedOn w:val="Normal"/>
    <w:link w:val="E-mailSignatureChar"/>
    <w:uiPriority w:val="99"/>
    <w:semiHidden/>
    <w:unhideWhenUsed/>
    <w:rsid w:val="00500A76"/>
  </w:style>
  <w:style w:type="character" w:customStyle="1" w:styleId="E-mailSignatureChar">
    <w:name w:val="E-mail Signature Char"/>
    <w:basedOn w:val="DefaultParagraphFont"/>
    <w:link w:val="E-mailSignature"/>
    <w:uiPriority w:val="99"/>
    <w:semiHidden/>
    <w:rsid w:val="00500A76"/>
  </w:style>
  <w:style w:type="paragraph" w:styleId="EndnoteText">
    <w:name w:val="endnote text"/>
    <w:basedOn w:val="Normal"/>
    <w:link w:val="EndnoteTextChar"/>
    <w:uiPriority w:val="99"/>
    <w:semiHidden/>
    <w:unhideWhenUsed/>
    <w:rsid w:val="00500A76"/>
    <w:rPr>
      <w:sz w:val="20"/>
      <w:szCs w:val="20"/>
    </w:rPr>
  </w:style>
  <w:style w:type="character" w:customStyle="1" w:styleId="EndnoteTextChar">
    <w:name w:val="Endnote Text Char"/>
    <w:basedOn w:val="DefaultParagraphFont"/>
    <w:link w:val="EndnoteText"/>
    <w:uiPriority w:val="99"/>
    <w:semiHidden/>
    <w:rsid w:val="00500A76"/>
    <w:rPr>
      <w:sz w:val="20"/>
      <w:szCs w:val="20"/>
    </w:rPr>
  </w:style>
  <w:style w:type="paragraph" w:styleId="EnvelopeAddress">
    <w:name w:val="envelope address"/>
    <w:basedOn w:val="Normal"/>
    <w:uiPriority w:val="99"/>
    <w:semiHidden/>
    <w:unhideWhenUsed/>
    <w:rsid w:val="00500A76"/>
    <w:pPr>
      <w:framePr w:w="7920" w:h="1980" w:hRule="exact" w:hSpace="180" w:wrap="auto" w:hAnchor="page" w:xAlign="center" w:yAlign="bottom"/>
      <w:ind w:left="2880"/>
    </w:pPr>
    <w:rPr>
      <w:rFonts w:asciiTheme="majorHAnsi" w:eastAsiaTheme="majorEastAsia" w:hAnsiTheme="majorHAnsi" w:cstheme="majorBidi"/>
      <w:sz w:val="24"/>
      <w:szCs w:val="24"/>
    </w:rPr>
  </w:style>
  <w:style w:type="paragraph" w:styleId="EnvelopeReturn">
    <w:name w:val="envelope return"/>
    <w:basedOn w:val="Normal"/>
    <w:uiPriority w:val="99"/>
    <w:semiHidden/>
    <w:unhideWhenUsed/>
    <w:rsid w:val="00500A76"/>
    <w:rPr>
      <w:rFonts w:asciiTheme="majorHAnsi" w:eastAsiaTheme="majorEastAsia" w:hAnsiTheme="majorHAnsi" w:cstheme="majorBidi"/>
      <w:sz w:val="20"/>
      <w:szCs w:val="20"/>
    </w:rPr>
  </w:style>
  <w:style w:type="paragraph" w:styleId="FootnoteText">
    <w:name w:val="footnote text"/>
    <w:basedOn w:val="Normal"/>
    <w:link w:val="FootnoteTextChar"/>
    <w:uiPriority w:val="99"/>
    <w:semiHidden/>
    <w:unhideWhenUsed/>
    <w:rsid w:val="00500A76"/>
    <w:rPr>
      <w:sz w:val="20"/>
      <w:szCs w:val="20"/>
    </w:rPr>
  </w:style>
  <w:style w:type="character" w:customStyle="1" w:styleId="FootnoteTextChar">
    <w:name w:val="Footnote Text Char"/>
    <w:basedOn w:val="DefaultParagraphFont"/>
    <w:link w:val="FootnoteText"/>
    <w:uiPriority w:val="99"/>
    <w:semiHidden/>
    <w:rsid w:val="00500A76"/>
    <w:rPr>
      <w:sz w:val="20"/>
      <w:szCs w:val="20"/>
    </w:rPr>
  </w:style>
  <w:style w:type="character" w:customStyle="1" w:styleId="Heading4Char">
    <w:name w:val="Heading 4 Char"/>
    <w:basedOn w:val="DefaultParagraphFont"/>
    <w:link w:val="Heading4"/>
    <w:uiPriority w:val="9"/>
    <w:semiHidden/>
    <w:rsid w:val="00500A76"/>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semiHidden/>
    <w:rsid w:val="00500A76"/>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semiHidden/>
    <w:rsid w:val="00500A76"/>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semiHidden/>
    <w:rsid w:val="00500A76"/>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500A7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500A76"/>
    <w:rPr>
      <w:rFonts w:asciiTheme="majorHAnsi" w:eastAsiaTheme="majorEastAsia" w:hAnsiTheme="majorHAnsi" w:cstheme="majorBidi"/>
      <w:i/>
      <w:iCs/>
      <w:color w:val="272727" w:themeColor="text1" w:themeTint="D8"/>
      <w:sz w:val="21"/>
      <w:szCs w:val="21"/>
    </w:rPr>
  </w:style>
  <w:style w:type="paragraph" w:styleId="HTMLAddress">
    <w:name w:val="HTML Address"/>
    <w:basedOn w:val="Normal"/>
    <w:link w:val="HTMLAddressChar"/>
    <w:uiPriority w:val="99"/>
    <w:semiHidden/>
    <w:unhideWhenUsed/>
    <w:rsid w:val="00500A76"/>
    <w:rPr>
      <w:i/>
      <w:iCs/>
    </w:rPr>
  </w:style>
  <w:style w:type="character" w:customStyle="1" w:styleId="HTMLAddressChar">
    <w:name w:val="HTML Address Char"/>
    <w:basedOn w:val="DefaultParagraphFont"/>
    <w:link w:val="HTMLAddress"/>
    <w:uiPriority w:val="99"/>
    <w:semiHidden/>
    <w:rsid w:val="00500A76"/>
    <w:rPr>
      <w:i/>
      <w:iCs/>
    </w:rPr>
  </w:style>
  <w:style w:type="paragraph" w:styleId="HTMLPreformatted">
    <w:name w:val="HTML Preformatted"/>
    <w:basedOn w:val="Normal"/>
    <w:link w:val="HTMLPreformattedChar"/>
    <w:uiPriority w:val="99"/>
    <w:semiHidden/>
    <w:unhideWhenUsed/>
    <w:rsid w:val="00500A76"/>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500A76"/>
    <w:rPr>
      <w:rFonts w:ascii="Consolas" w:hAnsi="Consolas"/>
      <w:sz w:val="20"/>
      <w:szCs w:val="20"/>
    </w:rPr>
  </w:style>
  <w:style w:type="paragraph" w:styleId="Index1">
    <w:name w:val="index 1"/>
    <w:basedOn w:val="Normal"/>
    <w:next w:val="Normal"/>
    <w:autoRedefine/>
    <w:uiPriority w:val="99"/>
    <w:semiHidden/>
    <w:unhideWhenUsed/>
    <w:rsid w:val="00500A76"/>
    <w:pPr>
      <w:ind w:left="220" w:hanging="220"/>
    </w:pPr>
  </w:style>
  <w:style w:type="paragraph" w:styleId="Index2">
    <w:name w:val="index 2"/>
    <w:basedOn w:val="Normal"/>
    <w:next w:val="Normal"/>
    <w:autoRedefine/>
    <w:uiPriority w:val="99"/>
    <w:semiHidden/>
    <w:unhideWhenUsed/>
    <w:rsid w:val="00500A76"/>
    <w:pPr>
      <w:ind w:left="440" w:hanging="220"/>
    </w:pPr>
  </w:style>
  <w:style w:type="paragraph" w:styleId="Index3">
    <w:name w:val="index 3"/>
    <w:basedOn w:val="Normal"/>
    <w:next w:val="Normal"/>
    <w:autoRedefine/>
    <w:uiPriority w:val="99"/>
    <w:semiHidden/>
    <w:unhideWhenUsed/>
    <w:rsid w:val="00500A76"/>
    <w:pPr>
      <w:ind w:left="660" w:hanging="220"/>
    </w:pPr>
  </w:style>
  <w:style w:type="paragraph" w:styleId="Index4">
    <w:name w:val="index 4"/>
    <w:basedOn w:val="Normal"/>
    <w:next w:val="Normal"/>
    <w:autoRedefine/>
    <w:uiPriority w:val="99"/>
    <w:semiHidden/>
    <w:unhideWhenUsed/>
    <w:rsid w:val="00500A76"/>
    <w:pPr>
      <w:ind w:left="880" w:hanging="220"/>
    </w:pPr>
  </w:style>
  <w:style w:type="paragraph" w:styleId="Index5">
    <w:name w:val="index 5"/>
    <w:basedOn w:val="Normal"/>
    <w:next w:val="Normal"/>
    <w:autoRedefine/>
    <w:uiPriority w:val="99"/>
    <w:semiHidden/>
    <w:unhideWhenUsed/>
    <w:rsid w:val="00500A76"/>
    <w:pPr>
      <w:ind w:left="1100" w:hanging="220"/>
    </w:pPr>
  </w:style>
  <w:style w:type="paragraph" w:styleId="Index6">
    <w:name w:val="index 6"/>
    <w:basedOn w:val="Normal"/>
    <w:next w:val="Normal"/>
    <w:autoRedefine/>
    <w:uiPriority w:val="99"/>
    <w:semiHidden/>
    <w:unhideWhenUsed/>
    <w:rsid w:val="00500A76"/>
    <w:pPr>
      <w:ind w:left="1320" w:hanging="220"/>
    </w:pPr>
  </w:style>
  <w:style w:type="paragraph" w:styleId="Index7">
    <w:name w:val="index 7"/>
    <w:basedOn w:val="Normal"/>
    <w:next w:val="Normal"/>
    <w:autoRedefine/>
    <w:uiPriority w:val="99"/>
    <w:semiHidden/>
    <w:unhideWhenUsed/>
    <w:rsid w:val="00500A76"/>
    <w:pPr>
      <w:ind w:left="1540" w:hanging="220"/>
    </w:pPr>
  </w:style>
  <w:style w:type="paragraph" w:styleId="Index8">
    <w:name w:val="index 8"/>
    <w:basedOn w:val="Normal"/>
    <w:next w:val="Normal"/>
    <w:autoRedefine/>
    <w:uiPriority w:val="99"/>
    <w:semiHidden/>
    <w:unhideWhenUsed/>
    <w:rsid w:val="00500A76"/>
    <w:pPr>
      <w:ind w:left="1760" w:hanging="220"/>
    </w:pPr>
  </w:style>
  <w:style w:type="paragraph" w:styleId="Index9">
    <w:name w:val="index 9"/>
    <w:basedOn w:val="Normal"/>
    <w:next w:val="Normal"/>
    <w:autoRedefine/>
    <w:uiPriority w:val="99"/>
    <w:semiHidden/>
    <w:unhideWhenUsed/>
    <w:rsid w:val="00500A76"/>
    <w:pPr>
      <w:ind w:left="1980" w:hanging="220"/>
    </w:pPr>
  </w:style>
  <w:style w:type="paragraph" w:styleId="IndexHeading">
    <w:name w:val="index heading"/>
    <w:basedOn w:val="Normal"/>
    <w:next w:val="Index1"/>
    <w:uiPriority w:val="99"/>
    <w:semiHidden/>
    <w:unhideWhenUsed/>
    <w:rsid w:val="00500A76"/>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500A76"/>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500A76"/>
    <w:rPr>
      <w:i/>
      <w:iCs/>
      <w:color w:val="5B9BD5" w:themeColor="accent1"/>
    </w:rPr>
  </w:style>
  <w:style w:type="paragraph" w:styleId="List">
    <w:name w:val="List"/>
    <w:basedOn w:val="Normal"/>
    <w:uiPriority w:val="99"/>
    <w:semiHidden/>
    <w:unhideWhenUsed/>
    <w:rsid w:val="00500A76"/>
    <w:pPr>
      <w:ind w:left="283" w:hanging="283"/>
      <w:contextualSpacing/>
    </w:pPr>
  </w:style>
  <w:style w:type="paragraph" w:styleId="List2">
    <w:name w:val="List 2"/>
    <w:basedOn w:val="Normal"/>
    <w:uiPriority w:val="99"/>
    <w:semiHidden/>
    <w:unhideWhenUsed/>
    <w:rsid w:val="00500A76"/>
    <w:pPr>
      <w:ind w:left="566" w:hanging="283"/>
      <w:contextualSpacing/>
    </w:pPr>
  </w:style>
  <w:style w:type="paragraph" w:styleId="List3">
    <w:name w:val="List 3"/>
    <w:basedOn w:val="Normal"/>
    <w:uiPriority w:val="99"/>
    <w:semiHidden/>
    <w:unhideWhenUsed/>
    <w:rsid w:val="00500A76"/>
    <w:pPr>
      <w:ind w:left="849" w:hanging="283"/>
      <w:contextualSpacing/>
    </w:pPr>
  </w:style>
  <w:style w:type="paragraph" w:styleId="List4">
    <w:name w:val="List 4"/>
    <w:basedOn w:val="Normal"/>
    <w:uiPriority w:val="99"/>
    <w:semiHidden/>
    <w:unhideWhenUsed/>
    <w:rsid w:val="00500A76"/>
    <w:pPr>
      <w:ind w:left="1132" w:hanging="283"/>
      <w:contextualSpacing/>
    </w:pPr>
  </w:style>
  <w:style w:type="paragraph" w:styleId="List5">
    <w:name w:val="List 5"/>
    <w:basedOn w:val="Normal"/>
    <w:uiPriority w:val="99"/>
    <w:semiHidden/>
    <w:unhideWhenUsed/>
    <w:rsid w:val="00500A76"/>
    <w:pPr>
      <w:ind w:left="1415" w:hanging="283"/>
      <w:contextualSpacing/>
    </w:pPr>
  </w:style>
  <w:style w:type="paragraph" w:styleId="ListBullet">
    <w:name w:val="List Bullet"/>
    <w:basedOn w:val="Normal"/>
    <w:uiPriority w:val="99"/>
    <w:semiHidden/>
    <w:unhideWhenUsed/>
    <w:rsid w:val="00500A76"/>
    <w:pPr>
      <w:numPr>
        <w:numId w:val="13"/>
      </w:numPr>
      <w:contextualSpacing/>
    </w:pPr>
  </w:style>
  <w:style w:type="paragraph" w:styleId="ListBullet2">
    <w:name w:val="List Bullet 2"/>
    <w:basedOn w:val="Normal"/>
    <w:uiPriority w:val="99"/>
    <w:semiHidden/>
    <w:unhideWhenUsed/>
    <w:rsid w:val="00500A76"/>
    <w:pPr>
      <w:numPr>
        <w:numId w:val="14"/>
      </w:numPr>
      <w:contextualSpacing/>
    </w:pPr>
  </w:style>
  <w:style w:type="paragraph" w:styleId="ListBullet3">
    <w:name w:val="List Bullet 3"/>
    <w:basedOn w:val="Normal"/>
    <w:uiPriority w:val="99"/>
    <w:semiHidden/>
    <w:unhideWhenUsed/>
    <w:rsid w:val="00500A76"/>
    <w:pPr>
      <w:numPr>
        <w:numId w:val="15"/>
      </w:numPr>
      <w:contextualSpacing/>
    </w:pPr>
  </w:style>
  <w:style w:type="paragraph" w:styleId="ListBullet4">
    <w:name w:val="List Bullet 4"/>
    <w:basedOn w:val="Normal"/>
    <w:uiPriority w:val="99"/>
    <w:semiHidden/>
    <w:unhideWhenUsed/>
    <w:rsid w:val="00500A76"/>
    <w:pPr>
      <w:numPr>
        <w:numId w:val="16"/>
      </w:numPr>
      <w:contextualSpacing/>
    </w:pPr>
  </w:style>
  <w:style w:type="paragraph" w:styleId="ListBullet5">
    <w:name w:val="List Bullet 5"/>
    <w:basedOn w:val="Normal"/>
    <w:uiPriority w:val="99"/>
    <w:semiHidden/>
    <w:unhideWhenUsed/>
    <w:rsid w:val="00500A76"/>
    <w:pPr>
      <w:numPr>
        <w:numId w:val="17"/>
      </w:numPr>
      <w:contextualSpacing/>
    </w:pPr>
  </w:style>
  <w:style w:type="paragraph" w:styleId="ListContinue">
    <w:name w:val="List Continue"/>
    <w:basedOn w:val="Normal"/>
    <w:uiPriority w:val="99"/>
    <w:semiHidden/>
    <w:unhideWhenUsed/>
    <w:rsid w:val="00500A76"/>
    <w:pPr>
      <w:spacing w:after="120"/>
      <w:ind w:left="283"/>
      <w:contextualSpacing/>
    </w:pPr>
  </w:style>
  <w:style w:type="paragraph" w:styleId="ListContinue2">
    <w:name w:val="List Continue 2"/>
    <w:basedOn w:val="Normal"/>
    <w:uiPriority w:val="99"/>
    <w:semiHidden/>
    <w:unhideWhenUsed/>
    <w:rsid w:val="00500A76"/>
    <w:pPr>
      <w:spacing w:after="120"/>
      <w:ind w:left="566"/>
      <w:contextualSpacing/>
    </w:pPr>
  </w:style>
  <w:style w:type="paragraph" w:styleId="ListContinue3">
    <w:name w:val="List Continue 3"/>
    <w:basedOn w:val="Normal"/>
    <w:uiPriority w:val="99"/>
    <w:semiHidden/>
    <w:unhideWhenUsed/>
    <w:rsid w:val="00500A76"/>
    <w:pPr>
      <w:spacing w:after="120"/>
      <w:ind w:left="849"/>
      <w:contextualSpacing/>
    </w:pPr>
  </w:style>
  <w:style w:type="paragraph" w:styleId="ListContinue4">
    <w:name w:val="List Continue 4"/>
    <w:basedOn w:val="Normal"/>
    <w:uiPriority w:val="99"/>
    <w:semiHidden/>
    <w:unhideWhenUsed/>
    <w:rsid w:val="00500A76"/>
    <w:pPr>
      <w:spacing w:after="120"/>
      <w:ind w:left="1132"/>
      <w:contextualSpacing/>
    </w:pPr>
  </w:style>
  <w:style w:type="paragraph" w:styleId="ListContinue5">
    <w:name w:val="List Continue 5"/>
    <w:basedOn w:val="Normal"/>
    <w:uiPriority w:val="99"/>
    <w:semiHidden/>
    <w:unhideWhenUsed/>
    <w:rsid w:val="00500A76"/>
    <w:pPr>
      <w:spacing w:after="120"/>
      <w:ind w:left="1415"/>
      <w:contextualSpacing/>
    </w:pPr>
  </w:style>
  <w:style w:type="paragraph" w:styleId="ListNumber">
    <w:name w:val="List Number"/>
    <w:basedOn w:val="Normal"/>
    <w:uiPriority w:val="99"/>
    <w:semiHidden/>
    <w:unhideWhenUsed/>
    <w:rsid w:val="00500A76"/>
    <w:pPr>
      <w:numPr>
        <w:numId w:val="18"/>
      </w:numPr>
      <w:contextualSpacing/>
    </w:pPr>
  </w:style>
  <w:style w:type="paragraph" w:styleId="ListNumber2">
    <w:name w:val="List Number 2"/>
    <w:basedOn w:val="Normal"/>
    <w:uiPriority w:val="99"/>
    <w:semiHidden/>
    <w:unhideWhenUsed/>
    <w:rsid w:val="00500A76"/>
    <w:pPr>
      <w:numPr>
        <w:numId w:val="19"/>
      </w:numPr>
      <w:contextualSpacing/>
    </w:pPr>
  </w:style>
  <w:style w:type="paragraph" w:styleId="ListNumber3">
    <w:name w:val="List Number 3"/>
    <w:basedOn w:val="Normal"/>
    <w:uiPriority w:val="99"/>
    <w:semiHidden/>
    <w:unhideWhenUsed/>
    <w:rsid w:val="00500A76"/>
    <w:pPr>
      <w:numPr>
        <w:numId w:val="20"/>
      </w:numPr>
      <w:contextualSpacing/>
    </w:pPr>
  </w:style>
  <w:style w:type="paragraph" w:styleId="ListNumber4">
    <w:name w:val="List Number 4"/>
    <w:basedOn w:val="Normal"/>
    <w:uiPriority w:val="99"/>
    <w:semiHidden/>
    <w:unhideWhenUsed/>
    <w:rsid w:val="00500A76"/>
    <w:pPr>
      <w:numPr>
        <w:numId w:val="21"/>
      </w:numPr>
      <w:contextualSpacing/>
    </w:pPr>
  </w:style>
  <w:style w:type="paragraph" w:styleId="ListNumber5">
    <w:name w:val="List Number 5"/>
    <w:basedOn w:val="Normal"/>
    <w:uiPriority w:val="99"/>
    <w:semiHidden/>
    <w:unhideWhenUsed/>
    <w:rsid w:val="00500A76"/>
    <w:pPr>
      <w:numPr>
        <w:numId w:val="22"/>
      </w:numPr>
      <w:contextualSpacing/>
    </w:pPr>
  </w:style>
  <w:style w:type="paragraph" w:styleId="MacroText">
    <w:name w:val="macro"/>
    <w:link w:val="MacroTextChar"/>
    <w:uiPriority w:val="99"/>
    <w:semiHidden/>
    <w:unhideWhenUsed/>
    <w:rsid w:val="00500A76"/>
    <w:pPr>
      <w:tabs>
        <w:tab w:val="left" w:pos="480"/>
        <w:tab w:val="left" w:pos="960"/>
        <w:tab w:val="left" w:pos="1440"/>
        <w:tab w:val="left" w:pos="1920"/>
        <w:tab w:val="left" w:pos="2400"/>
        <w:tab w:val="left" w:pos="2880"/>
        <w:tab w:val="left" w:pos="3360"/>
        <w:tab w:val="left" w:pos="3840"/>
        <w:tab w:val="left" w:pos="4320"/>
      </w:tabs>
    </w:pPr>
    <w:rPr>
      <w:rFonts w:ascii="Consolas" w:hAnsi="Consolas"/>
      <w:sz w:val="20"/>
      <w:szCs w:val="20"/>
    </w:rPr>
  </w:style>
  <w:style w:type="character" w:customStyle="1" w:styleId="MacroTextChar">
    <w:name w:val="Macro Text Char"/>
    <w:basedOn w:val="DefaultParagraphFont"/>
    <w:link w:val="MacroText"/>
    <w:uiPriority w:val="99"/>
    <w:semiHidden/>
    <w:rsid w:val="00500A76"/>
    <w:rPr>
      <w:rFonts w:ascii="Consolas" w:hAnsi="Consolas"/>
      <w:sz w:val="20"/>
      <w:szCs w:val="20"/>
    </w:rPr>
  </w:style>
  <w:style w:type="paragraph" w:styleId="MessageHeader">
    <w:name w:val="Message Header"/>
    <w:basedOn w:val="Normal"/>
    <w:link w:val="MessageHeaderChar"/>
    <w:uiPriority w:val="99"/>
    <w:semiHidden/>
    <w:unhideWhenUsed/>
    <w:rsid w:val="00500A76"/>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semiHidden/>
    <w:rsid w:val="00500A76"/>
    <w:rPr>
      <w:rFonts w:asciiTheme="majorHAnsi" w:eastAsiaTheme="majorEastAsia" w:hAnsiTheme="majorHAnsi" w:cstheme="majorBidi"/>
      <w:sz w:val="24"/>
      <w:szCs w:val="24"/>
      <w:shd w:val="pct20" w:color="auto" w:fill="auto"/>
    </w:rPr>
  </w:style>
  <w:style w:type="paragraph" w:styleId="NoSpacing">
    <w:name w:val="No Spacing"/>
    <w:uiPriority w:val="1"/>
    <w:qFormat/>
    <w:rsid w:val="00500A76"/>
  </w:style>
  <w:style w:type="paragraph" w:styleId="NormalIndent">
    <w:name w:val="Normal Indent"/>
    <w:basedOn w:val="Normal"/>
    <w:uiPriority w:val="99"/>
    <w:semiHidden/>
    <w:unhideWhenUsed/>
    <w:rsid w:val="00500A76"/>
    <w:pPr>
      <w:ind w:left="720"/>
    </w:pPr>
  </w:style>
  <w:style w:type="paragraph" w:styleId="NoteHeading">
    <w:name w:val="Note Heading"/>
    <w:basedOn w:val="Normal"/>
    <w:next w:val="Normal"/>
    <w:link w:val="NoteHeadingChar"/>
    <w:uiPriority w:val="99"/>
    <w:semiHidden/>
    <w:unhideWhenUsed/>
    <w:rsid w:val="00500A76"/>
  </w:style>
  <w:style w:type="character" w:customStyle="1" w:styleId="NoteHeadingChar">
    <w:name w:val="Note Heading Char"/>
    <w:basedOn w:val="DefaultParagraphFont"/>
    <w:link w:val="NoteHeading"/>
    <w:uiPriority w:val="99"/>
    <w:semiHidden/>
    <w:rsid w:val="00500A76"/>
  </w:style>
  <w:style w:type="paragraph" w:styleId="PlainText">
    <w:name w:val="Plain Text"/>
    <w:basedOn w:val="Normal"/>
    <w:link w:val="PlainTextChar"/>
    <w:uiPriority w:val="99"/>
    <w:semiHidden/>
    <w:unhideWhenUsed/>
    <w:rsid w:val="00500A76"/>
    <w:rPr>
      <w:rFonts w:ascii="Consolas" w:hAnsi="Consolas"/>
      <w:sz w:val="21"/>
      <w:szCs w:val="21"/>
    </w:rPr>
  </w:style>
  <w:style w:type="character" w:customStyle="1" w:styleId="PlainTextChar">
    <w:name w:val="Plain Text Char"/>
    <w:basedOn w:val="DefaultParagraphFont"/>
    <w:link w:val="PlainText"/>
    <w:uiPriority w:val="99"/>
    <w:semiHidden/>
    <w:rsid w:val="00500A76"/>
    <w:rPr>
      <w:rFonts w:ascii="Consolas" w:hAnsi="Consolas"/>
      <w:sz w:val="21"/>
      <w:szCs w:val="21"/>
    </w:rPr>
  </w:style>
  <w:style w:type="paragraph" w:styleId="Quote">
    <w:name w:val="Quote"/>
    <w:basedOn w:val="Normal"/>
    <w:next w:val="Normal"/>
    <w:link w:val="QuoteChar"/>
    <w:uiPriority w:val="29"/>
    <w:qFormat/>
    <w:rsid w:val="00500A76"/>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00A76"/>
    <w:rPr>
      <w:i/>
      <w:iCs/>
      <w:color w:val="404040" w:themeColor="text1" w:themeTint="BF"/>
    </w:rPr>
  </w:style>
  <w:style w:type="paragraph" w:styleId="Salutation">
    <w:name w:val="Salutation"/>
    <w:basedOn w:val="Normal"/>
    <w:next w:val="Normal"/>
    <w:link w:val="SalutationChar"/>
    <w:uiPriority w:val="99"/>
    <w:semiHidden/>
    <w:unhideWhenUsed/>
    <w:rsid w:val="00500A76"/>
  </w:style>
  <w:style w:type="character" w:customStyle="1" w:styleId="SalutationChar">
    <w:name w:val="Salutation Char"/>
    <w:basedOn w:val="DefaultParagraphFont"/>
    <w:link w:val="Salutation"/>
    <w:uiPriority w:val="99"/>
    <w:semiHidden/>
    <w:rsid w:val="00500A76"/>
  </w:style>
  <w:style w:type="paragraph" w:styleId="Signature">
    <w:name w:val="Signature"/>
    <w:basedOn w:val="Normal"/>
    <w:link w:val="SignatureChar"/>
    <w:uiPriority w:val="99"/>
    <w:semiHidden/>
    <w:unhideWhenUsed/>
    <w:rsid w:val="00500A76"/>
    <w:pPr>
      <w:ind w:left="4252"/>
    </w:pPr>
  </w:style>
  <w:style w:type="character" w:customStyle="1" w:styleId="SignatureChar">
    <w:name w:val="Signature Char"/>
    <w:basedOn w:val="DefaultParagraphFont"/>
    <w:link w:val="Signature"/>
    <w:uiPriority w:val="99"/>
    <w:semiHidden/>
    <w:rsid w:val="00500A76"/>
  </w:style>
  <w:style w:type="paragraph" w:styleId="Subtitle">
    <w:name w:val="Subtitle"/>
    <w:basedOn w:val="Normal"/>
    <w:next w:val="Normal"/>
    <w:link w:val="SubtitleChar"/>
    <w:uiPriority w:val="11"/>
    <w:qFormat/>
    <w:rsid w:val="00500A76"/>
    <w:pPr>
      <w:numPr>
        <w:ilvl w:val="1"/>
      </w:numPr>
      <w:spacing w:after="160"/>
    </w:pPr>
    <w:rPr>
      <w:rFonts w:asciiTheme="minorHAnsi" w:eastAsiaTheme="minorEastAsia" w:hAnsiTheme="minorHAnsi" w:cstheme="minorBidi"/>
      <w:color w:val="5A5A5A" w:themeColor="text1" w:themeTint="A5"/>
      <w:spacing w:val="15"/>
    </w:rPr>
  </w:style>
  <w:style w:type="character" w:customStyle="1" w:styleId="SubtitleChar">
    <w:name w:val="Subtitle Char"/>
    <w:basedOn w:val="DefaultParagraphFont"/>
    <w:link w:val="Subtitle"/>
    <w:uiPriority w:val="11"/>
    <w:rsid w:val="00500A76"/>
    <w:rPr>
      <w:rFonts w:asciiTheme="minorHAnsi" w:eastAsiaTheme="minorEastAsia" w:hAnsiTheme="minorHAnsi" w:cstheme="minorBidi"/>
      <w:color w:val="5A5A5A" w:themeColor="text1" w:themeTint="A5"/>
      <w:spacing w:val="15"/>
    </w:rPr>
  </w:style>
  <w:style w:type="paragraph" w:styleId="TableofAuthorities">
    <w:name w:val="table of authorities"/>
    <w:basedOn w:val="Normal"/>
    <w:next w:val="Normal"/>
    <w:uiPriority w:val="99"/>
    <w:semiHidden/>
    <w:unhideWhenUsed/>
    <w:rsid w:val="00500A76"/>
    <w:pPr>
      <w:ind w:left="220" w:hanging="220"/>
    </w:pPr>
  </w:style>
  <w:style w:type="paragraph" w:styleId="TableofFigures">
    <w:name w:val="table of figures"/>
    <w:basedOn w:val="Normal"/>
    <w:next w:val="Normal"/>
    <w:uiPriority w:val="99"/>
    <w:semiHidden/>
    <w:unhideWhenUsed/>
    <w:rsid w:val="00500A76"/>
  </w:style>
  <w:style w:type="paragraph" w:styleId="Title">
    <w:name w:val="Title"/>
    <w:basedOn w:val="Normal"/>
    <w:next w:val="Normal"/>
    <w:link w:val="TitleChar"/>
    <w:uiPriority w:val="10"/>
    <w:qFormat/>
    <w:rsid w:val="00500A7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500A76"/>
    <w:rPr>
      <w:rFonts w:asciiTheme="majorHAnsi" w:eastAsiaTheme="majorEastAsia" w:hAnsiTheme="majorHAnsi" w:cstheme="majorBidi"/>
      <w:spacing w:val="-10"/>
      <w:kern w:val="28"/>
      <w:sz w:val="56"/>
      <w:szCs w:val="56"/>
    </w:rPr>
  </w:style>
  <w:style w:type="paragraph" w:styleId="TOAHeading">
    <w:name w:val="toa heading"/>
    <w:basedOn w:val="Normal"/>
    <w:next w:val="Normal"/>
    <w:uiPriority w:val="99"/>
    <w:semiHidden/>
    <w:unhideWhenUsed/>
    <w:rsid w:val="00500A76"/>
    <w:pPr>
      <w:spacing w:before="120"/>
    </w:pPr>
    <w:rPr>
      <w:rFonts w:asciiTheme="majorHAnsi" w:eastAsiaTheme="majorEastAsia" w:hAnsiTheme="majorHAnsi" w:cstheme="majorBidi"/>
      <w:b/>
      <w:bCs/>
      <w:sz w:val="24"/>
      <w:szCs w:val="24"/>
    </w:rPr>
  </w:style>
  <w:style w:type="paragraph" w:styleId="TOC1">
    <w:name w:val="toc 1"/>
    <w:basedOn w:val="Normal"/>
    <w:next w:val="Normal"/>
    <w:autoRedefine/>
    <w:uiPriority w:val="39"/>
    <w:semiHidden/>
    <w:unhideWhenUsed/>
    <w:rsid w:val="00500A76"/>
    <w:pPr>
      <w:spacing w:after="100"/>
    </w:pPr>
  </w:style>
  <w:style w:type="paragraph" w:styleId="TOC2">
    <w:name w:val="toc 2"/>
    <w:basedOn w:val="Normal"/>
    <w:next w:val="Normal"/>
    <w:autoRedefine/>
    <w:uiPriority w:val="39"/>
    <w:semiHidden/>
    <w:unhideWhenUsed/>
    <w:rsid w:val="00500A76"/>
    <w:pPr>
      <w:spacing w:after="100"/>
      <w:ind w:left="220"/>
    </w:pPr>
  </w:style>
  <w:style w:type="paragraph" w:styleId="TOC3">
    <w:name w:val="toc 3"/>
    <w:basedOn w:val="Normal"/>
    <w:next w:val="Normal"/>
    <w:autoRedefine/>
    <w:uiPriority w:val="39"/>
    <w:semiHidden/>
    <w:unhideWhenUsed/>
    <w:rsid w:val="00500A76"/>
    <w:pPr>
      <w:spacing w:after="100"/>
      <w:ind w:left="440"/>
    </w:pPr>
  </w:style>
  <w:style w:type="paragraph" w:styleId="TOC4">
    <w:name w:val="toc 4"/>
    <w:basedOn w:val="Normal"/>
    <w:next w:val="Normal"/>
    <w:autoRedefine/>
    <w:uiPriority w:val="39"/>
    <w:semiHidden/>
    <w:unhideWhenUsed/>
    <w:rsid w:val="00500A76"/>
    <w:pPr>
      <w:spacing w:after="100"/>
      <w:ind w:left="660"/>
    </w:pPr>
  </w:style>
  <w:style w:type="paragraph" w:styleId="TOC5">
    <w:name w:val="toc 5"/>
    <w:basedOn w:val="Normal"/>
    <w:next w:val="Normal"/>
    <w:autoRedefine/>
    <w:uiPriority w:val="39"/>
    <w:semiHidden/>
    <w:unhideWhenUsed/>
    <w:rsid w:val="00500A76"/>
    <w:pPr>
      <w:spacing w:after="100"/>
      <w:ind w:left="880"/>
    </w:pPr>
  </w:style>
  <w:style w:type="paragraph" w:styleId="TOC6">
    <w:name w:val="toc 6"/>
    <w:basedOn w:val="Normal"/>
    <w:next w:val="Normal"/>
    <w:autoRedefine/>
    <w:uiPriority w:val="39"/>
    <w:semiHidden/>
    <w:unhideWhenUsed/>
    <w:rsid w:val="00500A76"/>
    <w:pPr>
      <w:spacing w:after="100"/>
      <w:ind w:left="1100"/>
    </w:pPr>
  </w:style>
  <w:style w:type="paragraph" w:styleId="TOC7">
    <w:name w:val="toc 7"/>
    <w:basedOn w:val="Normal"/>
    <w:next w:val="Normal"/>
    <w:autoRedefine/>
    <w:uiPriority w:val="39"/>
    <w:semiHidden/>
    <w:unhideWhenUsed/>
    <w:rsid w:val="00500A76"/>
    <w:pPr>
      <w:spacing w:after="100"/>
      <w:ind w:left="1320"/>
    </w:pPr>
  </w:style>
  <w:style w:type="paragraph" w:styleId="TOC8">
    <w:name w:val="toc 8"/>
    <w:basedOn w:val="Normal"/>
    <w:next w:val="Normal"/>
    <w:autoRedefine/>
    <w:uiPriority w:val="39"/>
    <w:semiHidden/>
    <w:unhideWhenUsed/>
    <w:rsid w:val="00500A76"/>
    <w:pPr>
      <w:spacing w:after="100"/>
      <w:ind w:left="1540"/>
    </w:pPr>
  </w:style>
  <w:style w:type="paragraph" w:styleId="TOC9">
    <w:name w:val="toc 9"/>
    <w:basedOn w:val="Normal"/>
    <w:next w:val="Normal"/>
    <w:autoRedefine/>
    <w:uiPriority w:val="39"/>
    <w:semiHidden/>
    <w:unhideWhenUsed/>
    <w:rsid w:val="00500A76"/>
    <w:pPr>
      <w:spacing w:after="100"/>
      <w:ind w:left="1760"/>
    </w:pPr>
  </w:style>
  <w:style w:type="paragraph" w:styleId="TOCHeading">
    <w:name w:val="TOC Heading"/>
    <w:basedOn w:val="Heading1"/>
    <w:next w:val="Normal"/>
    <w:uiPriority w:val="39"/>
    <w:semiHidden/>
    <w:unhideWhenUsed/>
    <w:qFormat/>
    <w:rsid w:val="00500A76"/>
    <w:pPr>
      <w:outlineLvl w:val="9"/>
    </w:pPr>
  </w:style>
  <w:style w:type="paragraph" w:customStyle="1" w:styleId="h2title">
    <w:name w:val="h2title"/>
    <w:basedOn w:val="Normal"/>
    <w:rsid w:val="00DF3F88"/>
    <w:pPr>
      <w:spacing w:before="100" w:beforeAutospacing="1" w:after="100" w:afterAutospacing="1"/>
    </w:pPr>
    <w:rPr>
      <w:rFonts w:ascii="Times New Roman" w:eastAsia="Times New Roman" w:hAnsi="Times New Roman" w:cs="Times New Roman"/>
      <w:sz w:val="24"/>
      <w:szCs w:val="24"/>
    </w:rPr>
  </w:style>
  <w:style w:type="character" w:styleId="Mention">
    <w:name w:val="Mention"/>
    <w:basedOn w:val="DefaultParagraphFont"/>
    <w:uiPriority w:val="99"/>
    <w:unhideWhenUsed/>
    <w:rsid w:val="003508F2"/>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5422181">
      <w:bodyDiv w:val="1"/>
      <w:marLeft w:val="0"/>
      <w:marRight w:val="0"/>
      <w:marTop w:val="0"/>
      <w:marBottom w:val="0"/>
      <w:divBdr>
        <w:top w:val="none" w:sz="0" w:space="0" w:color="auto"/>
        <w:left w:val="none" w:sz="0" w:space="0" w:color="auto"/>
        <w:bottom w:val="none" w:sz="0" w:space="0" w:color="auto"/>
        <w:right w:val="none" w:sz="0" w:space="0" w:color="auto"/>
      </w:divBdr>
    </w:div>
    <w:div w:id="98065359">
      <w:bodyDiv w:val="1"/>
      <w:marLeft w:val="0"/>
      <w:marRight w:val="0"/>
      <w:marTop w:val="0"/>
      <w:marBottom w:val="0"/>
      <w:divBdr>
        <w:top w:val="none" w:sz="0" w:space="0" w:color="auto"/>
        <w:left w:val="none" w:sz="0" w:space="0" w:color="auto"/>
        <w:bottom w:val="none" w:sz="0" w:space="0" w:color="auto"/>
        <w:right w:val="none" w:sz="0" w:space="0" w:color="auto"/>
      </w:divBdr>
    </w:div>
    <w:div w:id="99641509">
      <w:bodyDiv w:val="1"/>
      <w:marLeft w:val="0"/>
      <w:marRight w:val="0"/>
      <w:marTop w:val="0"/>
      <w:marBottom w:val="0"/>
      <w:divBdr>
        <w:top w:val="none" w:sz="0" w:space="0" w:color="auto"/>
        <w:left w:val="none" w:sz="0" w:space="0" w:color="auto"/>
        <w:bottom w:val="none" w:sz="0" w:space="0" w:color="auto"/>
        <w:right w:val="none" w:sz="0" w:space="0" w:color="auto"/>
      </w:divBdr>
    </w:div>
    <w:div w:id="119735076">
      <w:bodyDiv w:val="1"/>
      <w:marLeft w:val="0"/>
      <w:marRight w:val="0"/>
      <w:marTop w:val="0"/>
      <w:marBottom w:val="0"/>
      <w:divBdr>
        <w:top w:val="none" w:sz="0" w:space="0" w:color="auto"/>
        <w:left w:val="none" w:sz="0" w:space="0" w:color="auto"/>
        <w:bottom w:val="none" w:sz="0" w:space="0" w:color="auto"/>
        <w:right w:val="none" w:sz="0" w:space="0" w:color="auto"/>
      </w:divBdr>
    </w:div>
    <w:div w:id="177014135">
      <w:bodyDiv w:val="1"/>
      <w:marLeft w:val="0"/>
      <w:marRight w:val="0"/>
      <w:marTop w:val="0"/>
      <w:marBottom w:val="0"/>
      <w:divBdr>
        <w:top w:val="none" w:sz="0" w:space="0" w:color="auto"/>
        <w:left w:val="none" w:sz="0" w:space="0" w:color="auto"/>
        <w:bottom w:val="none" w:sz="0" w:space="0" w:color="auto"/>
        <w:right w:val="none" w:sz="0" w:space="0" w:color="auto"/>
      </w:divBdr>
    </w:div>
    <w:div w:id="249512831">
      <w:bodyDiv w:val="1"/>
      <w:marLeft w:val="0"/>
      <w:marRight w:val="0"/>
      <w:marTop w:val="0"/>
      <w:marBottom w:val="0"/>
      <w:divBdr>
        <w:top w:val="none" w:sz="0" w:space="0" w:color="auto"/>
        <w:left w:val="none" w:sz="0" w:space="0" w:color="auto"/>
        <w:bottom w:val="none" w:sz="0" w:space="0" w:color="auto"/>
        <w:right w:val="none" w:sz="0" w:space="0" w:color="auto"/>
      </w:divBdr>
    </w:div>
    <w:div w:id="256519187">
      <w:bodyDiv w:val="1"/>
      <w:marLeft w:val="0"/>
      <w:marRight w:val="0"/>
      <w:marTop w:val="0"/>
      <w:marBottom w:val="0"/>
      <w:divBdr>
        <w:top w:val="none" w:sz="0" w:space="0" w:color="auto"/>
        <w:left w:val="none" w:sz="0" w:space="0" w:color="auto"/>
        <w:bottom w:val="none" w:sz="0" w:space="0" w:color="auto"/>
        <w:right w:val="none" w:sz="0" w:space="0" w:color="auto"/>
      </w:divBdr>
    </w:div>
    <w:div w:id="274337212">
      <w:bodyDiv w:val="1"/>
      <w:marLeft w:val="0"/>
      <w:marRight w:val="0"/>
      <w:marTop w:val="0"/>
      <w:marBottom w:val="0"/>
      <w:divBdr>
        <w:top w:val="none" w:sz="0" w:space="0" w:color="auto"/>
        <w:left w:val="none" w:sz="0" w:space="0" w:color="auto"/>
        <w:bottom w:val="none" w:sz="0" w:space="0" w:color="auto"/>
        <w:right w:val="none" w:sz="0" w:space="0" w:color="auto"/>
      </w:divBdr>
    </w:div>
    <w:div w:id="285308136">
      <w:bodyDiv w:val="1"/>
      <w:marLeft w:val="0"/>
      <w:marRight w:val="0"/>
      <w:marTop w:val="0"/>
      <w:marBottom w:val="0"/>
      <w:divBdr>
        <w:top w:val="none" w:sz="0" w:space="0" w:color="auto"/>
        <w:left w:val="none" w:sz="0" w:space="0" w:color="auto"/>
        <w:bottom w:val="none" w:sz="0" w:space="0" w:color="auto"/>
        <w:right w:val="none" w:sz="0" w:space="0" w:color="auto"/>
      </w:divBdr>
    </w:div>
    <w:div w:id="311524170">
      <w:bodyDiv w:val="1"/>
      <w:marLeft w:val="0"/>
      <w:marRight w:val="0"/>
      <w:marTop w:val="0"/>
      <w:marBottom w:val="0"/>
      <w:divBdr>
        <w:top w:val="none" w:sz="0" w:space="0" w:color="auto"/>
        <w:left w:val="none" w:sz="0" w:space="0" w:color="auto"/>
        <w:bottom w:val="none" w:sz="0" w:space="0" w:color="auto"/>
        <w:right w:val="none" w:sz="0" w:space="0" w:color="auto"/>
      </w:divBdr>
    </w:div>
    <w:div w:id="323434727">
      <w:bodyDiv w:val="1"/>
      <w:marLeft w:val="0"/>
      <w:marRight w:val="0"/>
      <w:marTop w:val="0"/>
      <w:marBottom w:val="0"/>
      <w:divBdr>
        <w:top w:val="none" w:sz="0" w:space="0" w:color="auto"/>
        <w:left w:val="none" w:sz="0" w:space="0" w:color="auto"/>
        <w:bottom w:val="none" w:sz="0" w:space="0" w:color="auto"/>
        <w:right w:val="none" w:sz="0" w:space="0" w:color="auto"/>
      </w:divBdr>
    </w:div>
    <w:div w:id="324281782">
      <w:bodyDiv w:val="1"/>
      <w:marLeft w:val="0"/>
      <w:marRight w:val="0"/>
      <w:marTop w:val="0"/>
      <w:marBottom w:val="0"/>
      <w:divBdr>
        <w:top w:val="none" w:sz="0" w:space="0" w:color="auto"/>
        <w:left w:val="none" w:sz="0" w:space="0" w:color="auto"/>
        <w:bottom w:val="none" w:sz="0" w:space="0" w:color="auto"/>
        <w:right w:val="none" w:sz="0" w:space="0" w:color="auto"/>
      </w:divBdr>
    </w:div>
    <w:div w:id="347222485">
      <w:bodyDiv w:val="1"/>
      <w:marLeft w:val="0"/>
      <w:marRight w:val="0"/>
      <w:marTop w:val="0"/>
      <w:marBottom w:val="0"/>
      <w:divBdr>
        <w:top w:val="none" w:sz="0" w:space="0" w:color="auto"/>
        <w:left w:val="none" w:sz="0" w:space="0" w:color="auto"/>
        <w:bottom w:val="none" w:sz="0" w:space="0" w:color="auto"/>
        <w:right w:val="none" w:sz="0" w:space="0" w:color="auto"/>
      </w:divBdr>
    </w:div>
    <w:div w:id="382146297">
      <w:bodyDiv w:val="1"/>
      <w:marLeft w:val="0"/>
      <w:marRight w:val="0"/>
      <w:marTop w:val="0"/>
      <w:marBottom w:val="0"/>
      <w:divBdr>
        <w:top w:val="none" w:sz="0" w:space="0" w:color="auto"/>
        <w:left w:val="none" w:sz="0" w:space="0" w:color="auto"/>
        <w:bottom w:val="none" w:sz="0" w:space="0" w:color="auto"/>
        <w:right w:val="none" w:sz="0" w:space="0" w:color="auto"/>
      </w:divBdr>
    </w:div>
    <w:div w:id="400710561">
      <w:bodyDiv w:val="1"/>
      <w:marLeft w:val="0"/>
      <w:marRight w:val="0"/>
      <w:marTop w:val="0"/>
      <w:marBottom w:val="0"/>
      <w:divBdr>
        <w:top w:val="none" w:sz="0" w:space="0" w:color="auto"/>
        <w:left w:val="none" w:sz="0" w:space="0" w:color="auto"/>
        <w:bottom w:val="none" w:sz="0" w:space="0" w:color="auto"/>
        <w:right w:val="none" w:sz="0" w:space="0" w:color="auto"/>
      </w:divBdr>
    </w:div>
    <w:div w:id="425998257">
      <w:bodyDiv w:val="1"/>
      <w:marLeft w:val="0"/>
      <w:marRight w:val="0"/>
      <w:marTop w:val="0"/>
      <w:marBottom w:val="0"/>
      <w:divBdr>
        <w:top w:val="none" w:sz="0" w:space="0" w:color="auto"/>
        <w:left w:val="none" w:sz="0" w:space="0" w:color="auto"/>
        <w:bottom w:val="none" w:sz="0" w:space="0" w:color="auto"/>
        <w:right w:val="none" w:sz="0" w:space="0" w:color="auto"/>
      </w:divBdr>
    </w:div>
    <w:div w:id="474881526">
      <w:bodyDiv w:val="1"/>
      <w:marLeft w:val="0"/>
      <w:marRight w:val="0"/>
      <w:marTop w:val="0"/>
      <w:marBottom w:val="0"/>
      <w:divBdr>
        <w:top w:val="none" w:sz="0" w:space="0" w:color="auto"/>
        <w:left w:val="none" w:sz="0" w:space="0" w:color="auto"/>
        <w:bottom w:val="none" w:sz="0" w:space="0" w:color="auto"/>
        <w:right w:val="none" w:sz="0" w:space="0" w:color="auto"/>
      </w:divBdr>
    </w:div>
    <w:div w:id="492768124">
      <w:bodyDiv w:val="1"/>
      <w:marLeft w:val="0"/>
      <w:marRight w:val="0"/>
      <w:marTop w:val="0"/>
      <w:marBottom w:val="0"/>
      <w:divBdr>
        <w:top w:val="none" w:sz="0" w:space="0" w:color="auto"/>
        <w:left w:val="none" w:sz="0" w:space="0" w:color="auto"/>
        <w:bottom w:val="none" w:sz="0" w:space="0" w:color="auto"/>
        <w:right w:val="none" w:sz="0" w:space="0" w:color="auto"/>
      </w:divBdr>
    </w:div>
    <w:div w:id="495993806">
      <w:bodyDiv w:val="1"/>
      <w:marLeft w:val="0"/>
      <w:marRight w:val="0"/>
      <w:marTop w:val="0"/>
      <w:marBottom w:val="0"/>
      <w:divBdr>
        <w:top w:val="none" w:sz="0" w:space="0" w:color="auto"/>
        <w:left w:val="none" w:sz="0" w:space="0" w:color="auto"/>
        <w:bottom w:val="none" w:sz="0" w:space="0" w:color="auto"/>
        <w:right w:val="none" w:sz="0" w:space="0" w:color="auto"/>
      </w:divBdr>
    </w:div>
    <w:div w:id="500316334">
      <w:bodyDiv w:val="1"/>
      <w:marLeft w:val="0"/>
      <w:marRight w:val="0"/>
      <w:marTop w:val="0"/>
      <w:marBottom w:val="0"/>
      <w:divBdr>
        <w:top w:val="none" w:sz="0" w:space="0" w:color="auto"/>
        <w:left w:val="none" w:sz="0" w:space="0" w:color="auto"/>
        <w:bottom w:val="none" w:sz="0" w:space="0" w:color="auto"/>
        <w:right w:val="none" w:sz="0" w:space="0" w:color="auto"/>
      </w:divBdr>
    </w:div>
    <w:div w:id="512690430">
      <w:bodyDiv w:val="1"/>
      <w:marLeft w:val="0"/>
      <w:marRight w:val="0"/>
      <w:marTop w:val="0"/>
      <w:marBottom w:val="0"/>
      <w:divBdr>
        <w:top w:val="none" w:sz="0" w:space="0" w:color="auto"/>
        <w:left w:val="none" w:sz="0" w:space="0" w:color="auto"/>
        <w:bottom w:val="none" w:sz="0" w:space="0" w:color="auto"/>
        <w:right w:val="none" w:sz="0" w:space="0" w:color="auto"/>
      </w:divBdr>
    </w:div>
    <w:div w:id="516191819">
      <w:bodyDiv w:val="1"/>
      <w:marLeft w:val="0"/>
      <w:marRight w:val="0"/>
      <w:marTop w:val="0"/>
      <w:marBottom w:val="0"/>
      <w:divBdr>
        <w:top w:val="none" w:sz="0" w:space="0" w:color="auto"/>
        <w:left w:val="none" w:sz="0" w:space="0" w:color="auto"/>
        <w:bottom w:val="none" w:sz="0" w:space="0" w:color="auto"/>
        <w:right w:val="none" w:sz="0" w:space="0" w:color="auto"/>
      </w:divBdr>
    </w:div>
    <w:div w:id="528563906">
      <w:bodyDiv w:val="1"/>
      <w:marLeft w:val="0"/>
      <w:marRight w:val="0"/>
      <w:marTop w:val="0"/>
      <w:marBottom w:val="0"/>
      <w:divBdr>
        <w:top w:val="none" w:sz="0" w:space="0" w:color="auto"/>
        <w:left w:val="none" w:sz="0" w:space="0" w:color="auto"/>
        <w:bottom w:val="none" w:sz="0" w:space="0" w:color="auto"/>
        <w:right w:val="none" w:sz="0" w:space="0" w:color="auto"/>
      </w:divBdr>
    </w:div>
    <w:div w:id="531768191">
      <w:bodyDiv w:val="1"/>
      <w:marLeft w:val="0"/>
      <w:marRight w:val="0"/>
      <w:marTop w:val="0"/>
      <w:marBottom w:val="0"/>
      <w:divBdr>
        <w:top w:val="none" w:sz="0" w:space="0" w:color="auto"/>
        <w:left w:val="none" w:sz="0" w:space="0" w:color="auto"/>
        <w:bottom w:val="none" w:sz="0" w:space="0" w:color="auto"/>
        <w:right w:val="none" w:sz="0" w:space="0" w:color="auto"/>
      </w:divBdr>
    </w:div>
    <w:div w:id="567157943">
      <w:bodyDiv w:val="1"/>
      <w:marLeft w:val="0"/>
      <w:marRight w:val="0"/>
      <w:marTop w:val="0"/>
      <w:marBottom w:val="0"/>
      <w:divBdr>
        <w:top w:val="none" w:sz="0" w:space="0" w:color="auto"/>
        <w:left w:val="none" w:sz="0" w:space="0" w:color="auto"/>
        <w:bottom w:val="none" w:sz="0" w:space="0" w:color="auto"/>
        <w:right w:val="none" w:sz="0" w:space="0" w:color="auto"/>
      </w:divBdr>
    </w:div>
    <w:div w:id="574974655">
      <w:bodyDiv w:val="1"/>
      <w:marLeft w:val="0"/>
      <w:marRight w:val="0"/>
      <w:marTop w:val="0"/>
      <w:marBottom w:val="0"/>
      <w:divBdr>
        <w:top w:val="none" w:sz="0" w:space="0" w:color="auto"/>
        <w:left w:val="none" w:sz="0" w:space="0" w:color="auto"/>
        <w:bottom w:val="none" w:sz="0" w:space="0" w:color="auto"/>
        <w:right w:val="none" w:sz="0" w:space="0" w:color="auto"/>
      </w:divBdr>
    </w:div>
    <w:div w:id="583029556">
      <w:bodyDiv w:val="1"/>
      <w:marLeft w:val="0"/>
      <w:marRight w:val="0"/>
      <w:marTop w:val="0"/>
      <w:marBottom w:val="0"/>
      <w:divBdr>
        <w:top w:val="none" w:sz="0" w:space="0" w:color="auto"/>
        <w:left w:val="none" w:sz="0" w:space="0" w:color="auto"/>
        <w:bottom w:val="none" w:sz="0" w:space="0" w:color="auto"/>
        <w:right w:val="none" w:sz="0" w:space="0" w:color="auto"/>
      </w:divBdr>
    </w:div>
    <w:div w:id="586886143">
      <w:bodyDiv w:val="1"/>
      <w:marLeft w:val="0"/>
      <w:marRight w:val="0"/>
      <w:marTop w:val="0"/>
      <w:marBottom w:val="0"/>
      <w:divBdr>
        <w:top w:val="none" w:sz="0" w:space="0" w:color="auto"/>
        <w:left w:val="none" w:sz="0" w:space="0" w:color="auto"/>
        <w:bottom w:val="none" w:sz="0" w:space="0" w:color="auto"/>
        <w:right w:val="none" w:sz="0" w:space="0" w:color="auto"/>
      </w:divBdr>
    </w:div>
    <w:div w:id="630674553">
      <w:bodyDiv w:val="1"/>
      <w:marLeft w:val="0"/>
      <w:marRight w:val="0"/>
      <w:marTop w:val="0"/>
      <w:marBottom w:val="0"/>
      <w:divBdr>
        <w:top w:val="none" w:sz="0" w:space="0" w:color="auto"/>
        <w:left w:val="none" w:sz="0" w:space="0" w:color="auto"/>
        <w:bottom w:val="none" w:sz="0" w:space="0" w:color="auto"/>
        <w:right w:val="none" w:sz="0" w:space="0" w:color="auto"/>
      </w:divBdr>
    </w:div>
    <w:div w:id="637149515">
      <w:bodyDiv w:val="1"/>
      <w:marLeft w:val="0"/>
      <w:marRight w:val="0"/>
      <w:marTop w:val="0"/>
      <w:marBottom w:val="0"/>
      <w:divBdr>
        <w:top w:val="none" w:sz="0" w:space="0" w:color="auto"/>
        <w:left w:val="none" w:sz="0" w:space="0" w:color="auto"/>
        <w:bottom w:val="none" w:sz="0" w:space="0" w:color="auto"/>
        <w:right w:val="none" w:sz="0" w:space="0" w:color="auto"/>
      </w:divBdr>
    </w:div>
    <w:div w:id="639379211">
      <w:bodyDiv w:val="1"/>
      <w:marLeft w:val="0"/>
      <w:marRight w:val="0"/>
      <w:marTop w:val="0"/>
      <w:marBottom w:val="0"/>
      <w:divBdr>
        <w:top w:val="none" w:sz="0" w:space="0" w:color="auto"/>
        <w:left w:val="none" w:sz="0" w:space="0" w:color="auto"/>
        <w:bottom w:val="none" w:sz="0" w:space="0" w:color="auto"/>
        <w:right w:val="none" w:sz="0" w:space="0" w:color="auto"/>
      </w:divBdr>
    </w:div>
    <w:div w:id="657079791">
      <w:bodyDiv w:val="1"/>
      <w:marLeft w:val="0"/>
      <w:marRight w:val="0"/>
      <w:marTop w:val="0"/>
      <w:marBottom w:val="0"/>
      <w:divBdr>
        <w:top w:val="none" w:sz="0" w:space="0" w:color="auto"/>
        <w:left w:val="none" w:sz="0" w:space="0" w:color="auto"/>
        <w:bottom w:val="none" w:sz="0" w:space="0" w:color="auto"/>
        <w:right w:val="none" w:sz="0" w:space="0" w:color="auto"/>
      </w:divBdr>
    </w:div>
    <w:div w:id="724061934">
      <w:bodyDiv w:val="1"/>
      <w:marLeft w:val="0"/>
      <w:marRight w:val="0"/>
      <w:marTop w:val="0"/>
      <w:marBottom w:val="0"/>
      <w:divBdr>
        <w:top w:val="none" w:sz="0" w:space="0" w:color="auto"/>
        <w:left w:val="none" w:sz="0" w:space="0" w:color="auto"/>
        <w:bottom w:val="none" w:sz="0" w:space="0" w:color="auto"/>
        <w:right w:val="none" w:sz="0" w:space="0" w:color="auto"/>
      </w:divBdr>
      <w:divsChild>
        <w:div w:id="26411403">
          <w:marLeft w:val="0"/>
          <w:marRight w:val="0"/>
          <w:marTop w:val="0"/>
          <w:marBottom w:val="0"/>
          <w:divBdr>
            <w:top w:val="none" w:sz="0" w:space="0" w:color="auto"/>
            <w:left w:val="none" w:sz="0" w:space="0" w:color="auto"/>
            <w:bottom w:val="none" w:sz="0" w:space="0" w:color="auto"/>
            <w:right w:val="none" w:sz="0" w:space="0" w:color="auto"/>
          </w:divBdr>
        </w:div>
        <w:div w:id="462699226">
          <w:marLeft w:val="0"/>
          <w:marRight w:val="0"/>
          <w:marTop w:val="0"/>
          <w:marBottom w:val="0"/>
          <w:divBdr>
            <w:top w:val="none" w:sz="0" w:space="0" w:color="auto"/>
            <w:left w:val="none" w:sz="0" w:space="0" w:color="auto"/>
            <w:bottom w:val="none" w:sz="0" w:space="0" w:color="auto"/>
            <w:right w:val="none" w:sz="0" w:space="0" w:color="auto"/>
          </w:divBdr>
        </w:div>
        <w:div w:id="609238051">
          <w:marLeft w:val="0"/>
          <w:marRight w:val="0"/>
          <w:marTop w:val="0"/>
          <w:marBottom w:val="0"/>
          <w:divBdr>
            <w:top w:val="none" w:sz="0" w:space="0" w:color="auto"/>
            <w:left w:val="none" w:sz="0" w:space="0" w:color="auto"/>
            <w:bottom w:val="none" w:sz="0" w:space="0" w:color="auto"/>
            <w:right w:val="none" w:sz="0" w:space="0" w:color="auto"/>
          </w:divBdr>
        </w:div>
        <w:div w:id="1407266059">
          <w:marLeft w:val="0"/>
          <w:marRight w:val="0"/>
          <w:marTop w:val="0"/>
          <w:marBottom w:val="0"/>
          <w:divBdr>
            <w:top w:val="none" w:sz="0" w:space="0" w:color="auto"/>
            <w:left w:val="none" w:sz="0" w:space="0" w:color="auto"/>
            <w:bottom w:val="none" w:sz="0" w:space="0" w:color="auto"/>
            <w:right w:val="none" w:sz="0" w:space="0" w:color="auto"/>
          </w:divBdr>
        </w:div>
        <w:div w:id="1758744564">
          <w:marLeft w:val="0"/>
          <w:marRight w:val="0"/>
          <w:marTop w:val="0"/>
          <w:marBottom w:val="0"/>
          <w:divBdr>
            <w:top w:val="none" w:sz="0" w:space="0" w:color="auto"/>
            <w:left w:val="none" w:sz="0" w:space="0" w:color="auto"/>
            <w:bottom w:val="none" w:sz="0" w:space="0" w:color="auto"/>
            <w:right w:val="none" w:sz="0" w:space="0" w:color="auto"/>
          </w:divBdr>
        </w:div>
      </w:divsChild>
    </w:div>
    <w:div w:id="726414644">
      <w:bodyDiv w:val="1"/>
      <w:marLeft w:val="0"/>
      <w:marRight w:val="0"/>
      <w:marTop w:val="0"/>
      <w:marBottom w:val="0"/>
      <w:divBdr>
        <w:top w:val="none" w:sz="0" w:space="0" w:color="auto"/>
        <w:left w:val="none" w:sz="0" w:space="0" w:color="auto"/>
        <w:bottom w:val="none" w:sz="0" w:space="0" w:color="auto"/>
        <w:right w:val="none" w:sz="0" w:space="0" w:color="auto"/>
      </w:divBdr>
    </w:div>
    <w:div w:id="778530253">
      <w:bodyDiv w:val="1"/>
      <w:marLeft w:val="0"/>
      <w:marRight w:val="0"/>
      <w:marTop w:val="0"/>
      <w:marBottom w:val="0"/>
      <w:divBdr>
        <w:top w:val="none" w:sz="0" w:space="0" w:color="auto"/>
        <w:left w:val="none" w:sz="0" w:space="0" w:color="auto"/>
        <w:bottom w:val="none" w:sz="0" w:space="0" w:color="auto"/>
        <w:right w:val="none" w:sz="0" w:space="0" w:color="auto"/>
      </w:divBdr>
    </w:div>
    <w:div w:id="786197533">
      <w:bodyDiv w:val="1"/>
      <w:marLeft w:val="0"/>
      <w:marRight w:val="0"/>
      <w:marTop w:val="0"/>
      <w:marBottom w:val="0"/>
      <w:divBdr>
        <w:top w:val="none" w:sz="0" w:space="0" w:color="auto"/>
        <w:left w:val="none" w:sz="0" w:space="0" w:color="auto"/>
        <w:bottom w:val="none" w:sz="0" w:space="0" w:color="auto"/>
        <w:right w:val="none" w:sz="0" w:space="0" w:color="auto"/>
      </w:divBdr>
    </w:div>
    <w:div w:id="793712213">
      <w:bodyDiv w:val="1"/>
      <w:marLeft w:val="0"/>
      <w:marRight w:val="0"/>
      <w:marTop w:val="0"/>
      <w:marBottom w:val="0"/>
      <w:divBdr>
        <w:top w:val="none" w:sz="0" w:space="0" w:color="auto"/>
        <w:left w:val="none" w:sz="0" w:space="0" w:color="auto"/>
        <w:bottom w:val="none" w:sz="0" w:space="0" w:color="auto"/>
        <w:right w:val="none" w:sz="0" w:space="0" w:color="auto"/>
      </w:divBdr>
    </w:div>
    <w:div w:id="819613512">
      <w:bodyDiv w:val="1"/>
      <w:marLeft w:val="0"/>
      <w:marRight w:val="0"/>
      <w:marTop w:val="0"/>
      <w:marBottom w:val="0"/>
      <w:divBdr>
        <w:top w:val="none" w:sz="0" w:space="0" w:color="auto"/>
        <w:left w:val="none" w:sz="0" w:space="0" w:color="auto"/>
        <w:bottom w:val="none" w:sz="0" w:space="0" w:color="auto"/>
        <w:right w:val="none" w:sz="0" w:space="0" w:color="auto"/>
      </w:divBdr>
    </w:div>
    <w:div w:id="844325634">
      <w:bodyDiv w:val="1"/>
      <w:marLeft w:val="0"/>
      <w:marRight w:val="0"/>
      <w:marTop w:val="0"/>
      <w:marBottom w:val="0"/>
      <w:divBdr>
        <w:top w:val="none" w:sz="0" w:space="0" w:color="auto"/>
        <w:left w:val="none" w:sz="0" w:space="0" w:color="auto"/>
        <w:bottom w:val="none" w:sz="0" w:space="0" w:color="auto"/>
        <w:right w:val="none" w:sz="0" w:space="0" w:color="auto"/>
      </w:divBdr>
    </w:div>
    <w:div w:id="854727695">
      <w:bodyDiv w:val="1"/>
      <w:marLeft w:val="0"/>
      <w:marRight w:val="0"/>
      <w:marTop w:val="0"/>
      <w:marBottom w:val="0"/>
      <w:divBdr>
        <w:top w:val="none" w:sz="0" w:space="0" w:color="auto"/>
        <w:left w:val="none" w:sz="0" w:space="0" w:color="auto"/>
        <w:bottom w:val="none" w:sz="0" w:space="0" w:color="auto"/>
        <w:right w:val="none" w:sz="0" w:space="0" w:color="auto"/>
      </w:divBdr>
    </w:div>
    <w:div w:id="859733853">
      <w:bodyDiv w:val="1"/>
      <w:marLeft w:val="0"/>
      <w:marRight w:val="0"/>
      <w:marTop w:val="0"/>
      <w:marBottom w:val="0"/>
      <w:divBdr>
        <w:top w:val="none" w:sz="0" w:space="0" w:color="auto"/>
        <w:left w:val="none" w:sz="0" w:space="0" w:color="auto"/>
        <w:bottom w:val="none" w:sz="0" w:space="0" w:color="auto"/>
        <w:right w:val="none" w:sz="0" w:space="0" w:color="auto"/>
      </w:divBdr>
    </w:div>
    <w:div w:id="875585154">
      <w:bodyDiv w:val="1"/>
      <w:marLeft w:val="0"/>
      <w:marRight w:val="0"/>
      <w:marTop w:val="0"/>
      <w:marBottom w:val="0"/>
      <w:divBdr>
        <w:top w:val="none" w:sz="0" w:space="0" w:color="auto"/>
        <w:left w:val="none" w:sz="0" w:space="0" w:color="auto"/>
        <w:bottom w:val="none" w:sz="0" w:space="0" w:color="auto"/>
        <w:right w:val="none" w:sz="0" w:space="0" w:color="auto"/>
      </w:divBdr>
    </w:div>
    <w:div w:id="881788645">
      <w:bodyDiv w:val="1"/>
      <w:marLeft w:val="0"/>
      <w:marRight w:val="0"/>
      <w:marTop w:val="0"/>
      <w:marBottom w:val="0"/>
      <w:divBdr>
        <w:top w:val="none" w:sz="0" w:space="0" w:color="auto"/>
        <w:left w:val="none" w:sz="0" w:space="0" w:color="auto"/>
        <w:bottom w:val="none" w:sz="0" w:space="0" w:color="auto"/>
        <w:right w:val="none" w:sz="0" w:space="0" w:color="auto"/>
      </w:divBdr>
    </w:div>
    <w:div w:id="904488487">
      <w:bodyDiv w:val="1"/>
      <w:marLeft w:val="0"/>
      <w:marRight w:val="0"/>
      <w:marTop w:val="0"/>
      <w:marBottom w:val="0"/>
      <w:divBdr>
        <w:top w:val="none" w:sz="0" w:space="0" w:color="auto"/>
        <w:left w:val="none" w:sz="0" w:space="0" w:color="auto"/>
        <w:bottom w:val="none" w:sz="0" w:space="0" w:color="auto"/>
        <w:right w:val="none" w:sz="0" w:space="0" w:color="auto"/>
      </w:divBdr>
    </w:div>
    <w:div w:id="938678562">
      <w:bodyDiv w:val="1"/>
      <w:marLeft w:val="0"/>
      <w:marRight w:val="0"/>
      <w:marTop w:val="0"/>
      <w:marBottom w:val="0"/>
      <w:divBdr>
        <w:top w:val="none" w:sz="0" w:space="0" w:color="auto"/>
        <w:left w:val="none" w:sz="0" w:space="0" w:color="auto"/>
        <w:bottom w:val="none" w:sz="0" w:space="0" w:color="auto"/>
        <w:right w:val="none" w:sz="0" w:space="0" w:color="auto"/>
      </w:divBdr>
    </w:div>
    <w:div w:id="950089714">
      <w:bodyDiv w:val="1"/>
      <w:marLeft w:val="0"/>
      <w:marRight w:val="0"/>
      <w:marTop w:val="0"/>
      <w:marBottom w:val="0"/>
      <w:divBdr>
        <w:top w:val="none" w:sz="0" w:space="0" w:color="auto"/>
        <w:left w:val="none" w:sz="0" w:space="0" w:color="auto"/>
        <w:bottom w:val="none" w:sz="0" w:space="0" w:color="auto"/>
        <w:right w:val="none" w:sz="0" w:space="0" w:color="auto"/>
      </w:divBdr>
    </w:div>
    <w:div w:id="954218467">
      <w:bodyDiv w:val="1"/>
      <w:marLeft w:val="0"/>
      <w:marRight w:val="0"/>
      <w:marTop w:val="0"/>
      <w:marBottom w:val="0"/>
      <w:divBdr>
        <w:top w:val="none" w:sz="0" w:space="0" w:color="auto"/>
        <w:left w:val="none" w:sz="0" w:space="0" w:color="auto"/>
        <w:bottom w:val="none" w:sz="0" w:space="0" w:color="auto"/>
        <w:right w:val="none" w:sz="0" w:space="0" w:color="auto"/>
      </w:divBdr>
      <w:divsChild>
        <w:div w:id="665789864">
          <w:marLeft w:val="0"/>
          <w:marRight w:val="0"/>
          <w:marTop w:val="100"/>
          <w:marBottom w:val="445"/>
          <w:divBdr>
            <w:top w:val="none" w:sz="0" w:space="0" w:color="auto"/>
            <w:left w:val="none" w:sz="0" w:space="0" w:color="auto"/>
            <w:bottom w:val="none" w:sz="0" w:space="0" w:color="auto"/>
            <w:right w:val="none" w:sz="0" w:space="0" w:color="auto"/>
          </w:divBdr>
        </w:div>
        <w:div w:id="1105539927">
          <w:marLeft w:val="0"/>
          <w:marRight w:val="0"/>
          <w:marTop w:val="100"/>
          <w:marBottom w:val="0"/>
          <w:divBdr>
            <w:top w:val="none" w:sz="0" w:space="0" w:color="auto"/>
            <w:left w:val="none" w:sz="0" w:space="0" w:color="auto"/>
            <w:bottom w:val="none" w:sz="0" w:space="0" w:color="auto"/>
            <w:right w:val="none" w:sz="0" w:space="0" w:color="auto"/>
          </w:divBdr>
          <w:divsChild>
            <w:div w:id="707221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0423633">
      <w:bodyDiv w:val="1"/>
      <w:marLeft w:val="0"/>
      <w:marRight w:val="0"/>
      <w:marTop w:val="0"/>
      <w:marBottom w:val="0"/>
      <w:divBdr>
        <w:top w:val="none" w:sz="0" w:space="0" w:color="auto"/>
        <w:left w:val="none" w:sz="0" w:space="0" w:color="auto"/>
        <w:bottom w:val="none" w:sz="0" w:space="0" w:color="auto"/>
        <w:right w:val="none" w:sz="0" w:space="0" w:color="auto"/>
      </w:divBdr>
    </w:div>
    <w:div w:id="1001933458">
      <w:bodyDiv w:val="1"/>
      <w:marLeft w:val="0"/>
      <w:marRight w:val="0"/>
      <w:marTop w:val="0"/>
      <w:marBottom w:val="0"/>
      <w:divBdr>
        <w:top w:val="none" w:sz="0" w:space="0" w:color="auto"/>
        <w:left w:val="none" w:sz="0" w:space="0" w:color="auto"/>
        <w:bottom w:val="none" w:sz="0" w:space="0" w:color="auto"/>
        <w:right w:val="none" w:sz="0" w:space="0" w:color="auto"/>
      </w:divBdr>
    </w:div>
    <w:div w:id="1048261157">
      <w:bodyDiv w:val="1"/>
      <w:marLeft w:val="0"/>
      <w:marRight w:val="0"/>
      <w:marTop w:val="0"/>
      <w:marBottom w:val="0"/>
      <w:divBdr>
        <w:top w:val="none" w:sz="0" w:space="0" w:color="auto"/>
        <w:left w:val="none" w:sz="0" w:space="0" w:color="auto"/>
        <w:bottom w:val="none" w:sz="0" w:space="0" w:color="auto"/>
        <w:right w:val="none" w:sz="0" w:space="0" w:color="auto"/>
      </w:divBdr>
    </w:div>
    <w:div w:id="1061175135">
      <w:bodyDiv w:val="1"/>
      <w:marLeft w:val="0"/>
      <w:marRight w:val="0"/>
      <w:marTop w:val="0"/>
      <w:marBottom w:val="0"/>
      <w:divBdr>
        <w:top w:val="none" w:sz="0" w:space="0" w:color="auto"/>
        <w:left w:val="none" w:sz="0" w:space="0" w:color="auto"/>
        <w:bottom w:val="none" w:sz="0" w:space="0" w:color="auto"/>
        <w:right w:val="none" w:sz="0" w:space="0" w:color="auto"/>
      </w:divBdr>
    </w:div>
    <w:div w:id="1084574206">
      <w:bodyDiv w:val="1"/>
      <w:marLeft w:val="0"/>
      <w:marRight w:val="0"/>
      <w:marTop w:val="0"/>
      <w:marBottom w:val="0"/>
      <w:divBdr>
        <w:top w:val="none" w:sz="0" w:space="0" w:color="auto"/>
        <w:left w:val="none" w:sz="0" w:space="0" w:color="auto"/>
        <w:bottom w:val="none" w:sz="0" w:space="0" w:color="auto"/>
        <w:right w:val="none" w:sz="0" w:space="0" w:color="auto"/>
      </w:divBdr>
    </w:div>
    <w:div w:id="1109351024">
      <w:bodyDiv w:val="1"/>
      <w:marLeft w:val="0"/>
      <w:marRight w:val="0"/>
      <w:marTop w:val="0"/>
      <w:marBottom w:val="0"/>
      <w:divBdr>
        <w:top w:val="none" w:sz="0" w:space="0" w:color="auto"/>
        <w:left w:val="none" w:sz="0" w:space="0" w:color="auto"/>
        <w:bottom w:val="none" w:sz="0" w:space="0" w:color="auto"/>
        <w:right w:val="none" w:sz="0" w:space="0" w:color="auto"/>
      </w:divBdr>
    </w:div>
    <w:div w:id="1118110481">
      <w:bodyDiv w:val="1"/>
      <w:marLeft w:val="0"/>
      <w:marRight w:val="0"/>
      <w:marTop w:val="0"/>
      <w:marBottom w:val="0"/>
      <w:divBdr>
        <w:top w:val="none" w:sz="0" w:space="0" w:color="auto"/>
        <w:left w:val="none" w:sz="0" w:space="0" w:color="auto"/>
        <w:bottom w:val="none" w:sz="0" w:space="0" w:color="auto"/>
        <w:right w:val="none" w:sz="0" w:space="0" w:color="auto"/>
      </w:divBdr>
    </w:div>
    <w:div w:id="1187209512">
      <w:bodyDiv w:val="1"/>
      <w:marLeft w:val="0"/>
      <w:marRight w:val="0"/>
      <w:marTop w:val="0"/>
      <w:marBottom w:val="0"/>
      <w:divBdr>
        <w:top w:val="none" w:sz="0" w:space="0" w:color="auto"/>
        <w:left w:val="none" w:sz="0" w:space="0" w:color="auto"/>
        <w:bottom w:val="none" w:sz="0" w:space="0" w:color="auto"/>
        <w:right w:val="none" w:sz="0" w:space="0" w:color="auto"/>
      </w:divBdr>
    </w:div>
    <w:div w:id="1208758024">
      <w:bodyDiv w:val="1"/>
      <w:marLeft w:val="0"/>
      <w:marRight w:val="0"/>
      <w:marTop w:val="0"/>
      <w:marBottom w:val="0"/>
      <w:divBdr>
        <w:top w:val="none" w:sz="0" w:space="0" w:color="auto"/>
        <w:left w:val="none" w:sz="0" w:space="0" w:color="auto"/>
        <w:bottom w:val="none" w:sz="0" w:space="0" w:color="auto"/>
        <w:right w:val="none" w:sz="0" w:space="0" w:color="auto"/>
      </w:divBdr>
    </w:div>
    <w:div w:id="1214732922">
      <w:bodyDiv w:val="1"/>
      <w:marLeft w:val="0"/>
      <w:marRight w:val="0"/>
      <w:marTop w:val="0"/>
      <w:marBottom w:val="0"/>
      <w:divBdr>
        <w:top w:val="none" w:sz="0" w:space="0" w:color="auto"/>
        <w:left w:val="none" w:sz="0" w:space="0" w:color="auto"/>
        <w:bottom w:val="none" w:sz="0" w:space="0" w:color="auto"/>
        <w:right w:val="none" w:sz="0" w:space="0" w:color="auto"/>
      </w:divBdr>
      <w:divsChild>
        <w:div w:id="144014985">
          <w:marLeft w:val="0"/>
          <w:marRight w:val="0"/>
          <w:marTop w:val="0"/>
          <w:marBottom w:val="0"/>
          <w:divBdr>
            <w:top w:val="none" w:sz="0" w:space="0" w:color="auto"/>
            <w:left w:val="none" w:sz="0" w:space="0" w:color="auto"/>
            <w:bottom w:val="none" w:sz="0" w:space="0" w:color="auto"/>
            <w:right w:val="none" w:sz="0" w:space="0" w:color="auto"/>
          </w:divBdr>
        </w:div>
        <w:div w:id="200480086">
          <w:marLeft w:val="0"/>
          <w:marRight w:val="0"/>
          <w:marTop w:val="0"/>
          <w:marBottom w:val="0"/>
          <w:divBdr>
            <w:top w:val="none" w:sz="0" w:space="0" w:color="auto"/>
            <w:left w:val="none" w:sz="0" w:space="0" w:color="auto"/>
            <w:bottom w:val="none" w:sz="0" w:space="0" w:color="auto"/>
            <w:right w:val="none" w:sz="0" w:space="0" w:color="auto"/>
          </w:divBdr>
        </w:div>
        <w:div w:id="1938059549">
          <w:marLeft w:val="0"/>
          <w:marRight w:val="0"/>
          <w:marTop w:val="0"/>
          <w:marBottom w:val="0"/>
          <w:divBdr>
            <w:top w:val="none" w:sz="0" w:space="0" w:color="auto"/>
            <w:left w:val="none" w:sz="0" w:space="0" w:color="auto"/>
            <w:bottom w:val="none" w:sz="0" w:space="0" w:color="auto"/>
            <w:right w:val="none" w:sz="0" w:space="0" w:color="auto"/>
          </w:divBdr>
        </w:div>
        <w:div w:id="2085641998">
          <w:marLeft w:val="0"/>
          <w:marRight w:val="0"/>
          <w:marTop w:val="0"/>
          <w:marBottom w:val="0"/>
          <w:divBdr>
            <w:top w:val="none" w:sz="0" w:space="0" w:color="auto"/>
            <w:left w:val="none" w:sz="0" w:space="0" w:color="auto"/>
            <w:bottom w:val="none" w:sz="0" w:space="0" w:color="auto"/>
            <w:right w:val="none" w:sz="0" w:space="0" w:color="auto"/>
          </w:divBdr>
        </w:div>
        <w:div w:id="2140490250">
          <w:marLeft w:val="0"/>
          <w:marRight w:val="0"/>
          <w:marTop w:val="0"/>
          <w:marBottom w:val="0"/>
          <w:divBdr>
            <w:top w:val="none" w:sz="0" w:space="0" w:color="auto"/>
            <w:left w:val="none" w:sz="0" w:space="0" w:color="auto"/>
            <w:bottom w:val="none" w:sz="0" w:space="0" w:color="auto"/>
            <w:right w:val="none" w:sz="0" w:space="0" w:color="auto"/>
          </w:divBdr>
        </w:div>
      </w:divsChild>
    </w:div>
    <w:div w:id="1232351257">
      <w:bodyDiv w:val="1"/>
      <w:marLeft w:val="0"/>
      <w:marRight w:val="0"/>
      <w:marTop w:val="0"/>
      <w:marBottom w:val="0"/>
      <w:divBdr>
        <w:top w:val="none" w:sz="0" w:space="0" w:color="auto"/>
        <w:left w:val="none" w:sz="0" w:space="0" w:color="auto"/>
        <w:bottom w:val="none" w:sz="0" w:space="0" w:color="auto"/>
        <w:right w:val="none" w:sz="0" w:space="0" w:color="auto"/>
      </w:divBdr>
    </w:div>
    <w:div w:id="1234467095">
      <w:bodyDiv w:val="1"/>
      <w:marLeft w:val="0"/>
      <w:marRight w:val="0"/>
      <w:marTop w:val="0"/>
      <w:marBottom w:val="0"/>
      <w:divBdr>
        <w:top w:val="none" w:sz="0" w:space="0" w:color="auto"/>
        <w:left w:val="none" w:sz="0" w:space="0" w:color="auto"/>
        <w:bottom w:val="none" w:sz="0" w:space="0" w:color="auto"/>
        <w:right w:val="none" w:sz="0" w:space="0" w:color="auto"/>
      </w:divBdr>
    </w:div>
    <w:div w:id="1247881168">
      <w:bodyDiv w:val="1"/>
      <w:marLeft w:val="0"/>
      <w:marRight w:val="0"/>
      <w:marTop w:val="0"/>
      <w:marBottom w:val="0"/>
      <w:divBdr>
        <w:top w:val="none" w:sz="0" w:space="0" w:color="auto"/>
        <w:left w:val="none" w:sz="0" w:space="0" w:color="auto"/>
        <w:bottom w:val="none" w:sz="0" w:space="0" w:color="auto"/>
        <w:right w:val="none" w:sz="0" w:space="0" w:color="auto"/>
      </w:divBdr>
    </w:div>
    <w:div w:id="1304894871">
      <w:bodyDiv w:val="1"/>
      <w:marLeft w:val="0"/>
      <w:marRight w:val="0"/>
      <w:marTop w:val="0"/>
      <w:marBottom w:val="0"/>
      <w:divBdr>
        <w:top w:val="none" w:sz="0" w:space="0" w:color="auto"/>
        <w:left w:val="none" w:sz="0" w:space="0" w:color="auto"/>
        <w:bottom w:val="none" w:sz="0" w:space="0" w:color="auto"/>
        <w:right w:val="none" w:sz="0" w:space="0" w:color="auto"/>
      </w:divBdr>
    </w:div>
    <w:div w:id="1314599317">
      <w:bodyDiv w:val="1"/>
      <w:marLeft w:val="0"/>
      <w:marRight w:val="0"/>
      <w:marTop w:val="0"/>
      <w:marBottom w:val="0"/>
      <w:divBdr>
        <w:top w:val="none" w:sz="0" w:space="0" w:color="auto"/>
        <w:left w:val="none" w:sz="0" w:space="0" w:color="auto"/>
        <w:bottom w:val="none" w:sz="0" w:space="0" w:color="auto"/>
        <w:right w:val="none" w:sz="0" w:space="0" w:color="auto"/>
      </w:divBdr>
    </w:div>
    <w:div w:id="1319724267">
      <w:bodyDiv w:val="1"/>
      <w:marLeft w:val="0"/>
      <w:marRight w:val="0"/>
      <w:marTop w:val="0"/>
      <w:marBottom w:val="0"/>
      <w:divBdr>
        <w:top w:val="none" w:sz="0" w:space="0" w:color="auto"/>
        <w:left w:val="none" w:sz="0" w:space="0" w:color="auto"/>
        <w:bottom w:val="none" w:sz="0" w:space="0" w:color="auto"/>
        <w:right w:val="none" w:sz="0" w:space="0" w:color="auto"/>
      </w:divBdr>
    </w:div>
    <w:div w:id="1338265905">
      <w:bodyDiv w:val="1"/>
      <w:marLeft w:val="0"/>
      <w:marRight w:val="0"/>
      <w:marTop w:val="0"/>
      <w:marBottom w:val="0"/>
      <w:divBdr>
        <w:top w:val="none" w:sz="0" w:space="0" w:color="auto"/>
        <w:left w:val="none" w:sz="0" w:space="0" w:color="auto"/>
        <w:bottom w:val="none" w:sz="0" w:space="0" w:color="auto"/>
        <w:right w:val="none" w:sz="0" w:space="0" w:color="auto"/>
      </w:divBdr>
    </w:div>
    <w:div w:id="1397822448">
      <w:bodyDiv w:val="1"/>
      <w:marLeft w:val="0"/>
      <w:marRight w:val="0"/>
      <w:marTop w:val="0"/>
      <w:marBottom w:val="0"/>
      <w:divBdr>
        <w:top w:val="none" w:sz="0" w:space="0" w:color="auto"/>
        <w:left w:val="none" w:sz="0" w:space="0" w:color="auto"/>
        <w:bottom w:val="none" w:sz="0" w:space="0" w:color="auto"/>
        <w:right w:val="none" w:sz="0" w:space="0" w:color="auto"/>
      </w:divBdr>
    </w:div>
    <w:div w:id="1410426421">
      <w:bodyDiv w:val="1"/>
      <w:marLeft w:val="0"/>
      <w:marRight w:val="0"/>
      <w:marTop w:val="0"/>
      <w:marBottom w:val="0"/>
      <w:divBdr>
        <w:top w:val="none" w:sz="0" w:space="0" w:color="auto"/>
        <w:left w:val="none" w:sz="0" w:space="0" w:color="auto"/>
        <w:bottom w:val="none" w:sz="0" w:space="0" w:color="auto"/>
        <w:right w:val="none" w:sz="0" w:space="0" w:color="auto"/>
      </w:divBdr>
    </w:div>
    <w:div w:id="1428038956">
      <w:bodyDiv w:val="1"/>
      <w:marLeft w:val="0"/>
      <w:marRight w:val="0"/>
      <w:marTop w:val="0"/>
      <w:marBottom w:val="0"/>
      <w:divBdr>
        <w:top w:val="none" w:sz="0" w:space="0" w:color="auto"/>
        <w:left w:val="none" w:sz="0" w:space="0" w:color="auto"/>
        <w:bottom w:val="none" w:sz="0" w:space="0" w:color="auto"/>
        <w:right w:val="none" w:sz="0" w:space="0" w:color="auto"/>
      </w:divBdr>
    </w:div>
    <w:div w:id="1432165897">
      <w:bodyDiv w:val="1"/>
      <w:marLeft w:val="0"/>
      <w:marRight w:val="0"/>
      <w:marTop w:val="0"/>
      <w:marBottom w:val="0"/>
      <w:divBdr>
        <w:top w:val="none" w:sz="0" w:space="0" w:color="auto"/>
        <w:left w:val="none" w:sz="0" w:space="0" w:color="auto"/>
        <w:bottom w:val="none" w:sz="0" w:space="0" w:color="auto"/>
        <w:right w:val="none" w:sz="0" w:space="0" w:color="auto"/>
      </w:divBdr>
    </w:div>
    <w:div w:id="1445617424">
      <w:bodyDiv w:val="1"/>
      <w:marLeft w:val="0"/>
      <w:marRight w:val="0"/>
      <w:marTop w:val="0"/>
      <w:marBottom w:val="0"/>
      <w:divBdr>
        <w:top w:val="none" w:sz="0" w:space="0" w:color="auto"/>
        <w:left w:val="none" w:sz="0" w:space="0" w:color="auto"/>
        <w:bottom w:val="none" w:sz="0" w:space="0" w:color="auto"/>
        <w:right w:val="none" w:sz="0" w:space="0" w:color="auto"/>
      </w:divBdr>
    </w:div>
    <w:div w:id="1458452011">
      <w:bodyDiv w:val="1"/>
      <w:marLeft w:val="0"/>
      <w:marRight w:val="0"/>
      <w:marTop w:val="0"/>
      <w:marBottom w:val="0"/>
      <w:divBdr>
        <w:top w:val="none" w:sz="0" w:space="0" w:color="auto"/>
        <w:left w:val="none" w:sz="0" w:space="0" w:color="auto"/>
        <w:bottom w:val="none" w:sz="0" w:space="0" w:color="auto"/>
        <w:right w:val="none" w:sz="0" w:space="0" w:color="auto"/>
      </w:divBdr>
    </w:div>
    <w:div w:id="1471168595">
      <w:bodyDiv w:val="1"/>
      <w:marLeft w:val="0"/>
      <w:marRight w:val="0"/>
      <w:marTop w:val="0"/>
      <w:marBottom w:val="0"/>
      <w:divBdr>
        <w:top w:val="none" w:sz="0" w:space="0" w:color="auto"/>
        <w:left w:val="none" w:sz="0" w:space="0" w:color="auto"/>
        <w:bottom w:val="none" w:sz="0" w:space="0" w:color="auto"/>
        <w:right w:val="none" w:sz="0" w:space="0" w:color="auto"/>
      </w:divBdr>
    </w:div>
    <w:div w:id="1486898281">
      <w:bodyDiv w:val="1"/>
      <w:marLeft w:val="0"/>
      <w:marRight w:val="0"/>
      <w:marTop w:val="0"/>
      <w:marBottom w:val="0"/>
      <w:divBdr>
        <w:top w:val="none" w:sz="0" w:space="0" w:color="auto"/>
        <w:left w:val="none" w:sz="0" w:space="0" w:color="auto"/>
        <w:bottom w:val="none" w:sz="0" w:space="0" w:color="auto"/>
        <w:right w:val="none" w:sz="0" w:space="0" w:color="auto"/>
      </w:divBdr>
    </w:div>
    <w:div w:id="1487088930">
      <w:bodyDiv w:val="1"/>
      <w:marLeft w:val="0"/>
      <w:marRight w:val="0"/>
      <w:marTop w:val="0"/>
      <w:marBottom w:val="0"/>
      <w:divBdr>
        <w:top w:val="none" w:sz="0" w:space="0" w:color="auto"/>
        <w:left w:val="none" w:sz="0" w:space="0" w:color="auto"/>
        <w:bottom w:val="none" w:sz="0" w:space="0" w:color="auto"/>
        <w:right w:val="none" w:sz="0" w:space="0" w:color="auto"/>
      </w:divBdr>
    </w:div>
    <w:div w:id="1533306069">
      <w:bodyDiv w:val="1"/>
      <w:marLeft w:val="0"/>
      <w:marRight w:val="0"/>
      <w:marTop w:val="0"/>
      <w:marBottom w:val="0"/>
      <w:divBdr>
        <w:top w:val="none" w:sz="0" w:space="0" w:color="auto"/>
        <w:left w:val="none" w:sz="0" w:space="0" w:color="auto"/>
        <w:bottom w:val="none" w:sz="0" w:space="0" w:color="auto"/>
        <w:right w:val="none" w:sz="0" w:space="0" w:color="auto"/>
      </w:divBdr>
    </w:div>
    <w:div w:id="1537498159">
      <w:bodyDiv w:val="1"/>
      <w:marLeft w:val="0"/>
      <w:marRight w:val="0"/>
      <w:marTop w:val="0"/>
      <w:marBottom w:val="0"/>
      <w:divBdr>
        <w:top w:val="none" w:sz="0" w:space="0" w:color="auto"/>
        <w:left w:val="none" w:sz="0" w:space="0" w:color="auto"/>
        <w:bottom w:val="none" w:sz="0" w:space="0" w:color="auto"/>
        <w:right w:val="none" w:sz="0" w:space="0" w:color="auto"/>
      </w:divBdr>
    </w:div>
    <w:div w:id="1555310388">
      <w:bodyDiv w:val="1"/>
      <w:marLeft w:val="0"/>
      <w:marRight w:val="0"/>
      <w:marTop w:val="0"/>
      <w:marBottom w:val="0"/>
      <w:divBdr>
        <w:top w:val="none" w:sz="0" w:space="0" w:color="auto"/>
        <w:left w:val="none" w:sz="0" w:space="0" w:color="auto"/>
        <w:bottom w:val="none" w:sz="0" w:space="0" w:color="auto"/>
        <w:right w:val="none" w:sz="0" w:space="0" w:color="auto"/>
      </w:divBdr>
    </w:div>
    <w:div w:id="1576894307">
      <w:bodyDiv w:val="1"/>
      <w:marLeft w:val="0"/>
      <w:marRight w:val="0"/>
      <w:marTop w:val="0"/>
      <w:marBottom w:val="0"/>
      <w:divBdr>
        <w:top w:val="none" w:sz="0" w:space="0" w:color="auto"/>
        <w:left w:val="none" w:sz="0" w:space="0" w:color="auto"/>
        <w:bottom w:val="none" w:sz="0" w:space="0" w:color="auto"/>
        <w:right w:val="none" w:sz="0" w:space="0" w:color="auto"/>
      </w:divBdr>
    </w:div>
    <w:div w:id="1586187196">
      <w:bodyDiv w:val="1"/>
      <w:marLeft w:val="0"/>
      <w:marRight w:val="0"/>
      <w:marTop w:val="0"/>
      <w:marBottom w:val="0"/>
      <w:divBdr>
        <w:top w:val="none" w:sz="0" w:space="0" w:color="auto"/>
        <w:left w:val="none" w:sz="0" w:space="0" w:color="auto"/>
        <w:bottom w:val="none" w:sz="0" w:space="0" w:color="auto"/>
        <w:right w:val="none" w:sz="0" w:space="0" w:color="auto"/>
      </w:divBdr>
    </w:div>
    <w:div w:id="1586189590">
      <w:bodyDiv w:val="1"/>
      <w:marLeft w:val="0"/>
      <w:marRight w:val="0"/>
      <w:marTop w:val="0"/>
      <w:marBottom w:val="0"/>
      <w:divBdr>
        <w:top w:val="none" w:sz="0" w:space="0" w:color="auto"/>
        <w:left w:val="none" w:sz="0" w:space="0" w:color="auto"/>
        <w:bottom w:val="none" w:sz="0" w:space="0" w:color="auto"/>
        <w:right w:val="none" w:sz="0" w:space="0" w:color="auto"/>
      </w:divBdr>
    </w:div>
    <w:div w:id="1640111113">
      <w:bodyDiv w:val="1"/>
      <w:marLeft w:val="0"/>
      <w:marRight w:val="0"/>
      <w:marTop w:val="0"/>
      <w:marBottom w:val="0"/>
      <w:divBdr>
        <w:top w:val="none" w:sz="0" w:space="0" w:color="auto"/>
        <w:left w:val="none" w:sz="0" w:space="0" w:color="auto"/>
        <w:bottom w:val="none" w:sz="0" w:space="0" w:color="auto"/>
        <w:right w:val="none" w:sz="0" w:space="0" w:color="auto"/>
      </w:divBdr>
      <w:divsChild>
        <w:div w:id="262569902">
          <w:marLeft w:val="0"/>
          <w:marRight w:val="0"/>
          <w:marTop w:val="100"/>
          <w:marBottom w:val="445"/>
          <w:divBdr>
            <w:top w:val="none" w:sz="0" w:space="0" w:color="auto"/>
            <w:left w:val="none" w:sz="0" w:space="0" w:color="auto"/>
            <w:bottom w:val="none" w:sz="0" w:space="0" w:color="auto"/>
            <w:right w:val="none" w:sz="0" w:space="0" w:color="auto"/>
          </w:divBdr>
        </w:div>
        <w:div w:id="1979384334">
          <w:marLeft w:val="0"/>
          <w:marRight w:val="0"/>
          <w:marTop w:val="100"/>
          <w:marBottom w:val="0"/>
          <w:divBdr>
            <w:top w:val="none" w:sz="0" w:space="0" w:color="auto"/>
            <w:left w:val="none" w:sz="0" w:space="0" w:color="auto"/>
            <w:bottom w:val="none" w:sz="0" w:space="0" w:color="auto"/>
            <w:right w:val="none" w:sz="0" w:space="0" w:color="auto"/>
          </w:divBdr>
          <w:divsChild>
            <w:div w:id="1927111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3148521">
      <w:bodyDiv w:val="1"/>
      <w:marLeft w:val="0"/>
      <w:marRight w:val="0"/>
      <w:marTop w:val="0"/>
      <w:marBottom w:val="0"/>
      <w:divBdr>
        <w:top w:val="none" w:sz="0" w:space="0" w:color="auto"/>
        <w:left w:val="none" w:sz="0" w:space="0" w:color="auto"/>
        <w:bottom w:val="none" w:sz="0" w:space="0" w:color="auto"/>
        <w:right w:val="none" w:sz="0" w:space="0" w:color="auto"/>
      </w:divBdr>
    </w:div>
    <w:div w:id="1669405649">
      <w:bodyDiv w:val="1"/>
      <w:marLeft w:val="0"/>
      <w:marRight w:val="0"/>
      <w:marTop w:val="0"/>
      <w:marBottom w:val="0"/>
      <w:divBdr>
        <w:top w:val="none" w:sz="0" w:space="0" w:color="auto"/>
        <w:left w:val="none" w:sz="0" w:space="0" w:color="auto"/>
        <w:bottom w:val="none" w:sz="0" w:space="0" w:color="auto"/>
        <w:right w:val="none" w:sz="0" w:space="0" w:color="auto"/>
      </w:divBdr>
    </w:div>
    <w:div w:id="1686247600">
      <w:bodyDiv w:val="1"/>
      <w:marLeft w:val="0"/>
      <w:marRight w:val="0"/>
      <w:marTop w:val="0"/>
      <w:marBottom w:val="0"/>
      <w:divBdr>
        <w:top w:val="none" w:sz="0" w:space="0" w:color="auto"/>
        <w:left w:val="none" w:sz="0" w:space="0" w:color="auto"/>
        <w:bottom w:val="none" w:sz="0" w:space="0" w:color="auto"/>
        <w:right w:val="none" w:sz="0" w:space="0" w:color="auto"/>
      </w:divBdr>
    </w:div>
    <w:div w:id="1688216191">
      <w:bodyDiv w:val="1"/>
      <w:marLeft w:val="0"/>
      <w:marRight w:val="0"/>
      <w:marTop w:val="0"/>
      <w:marBottom w:val="0"/>
      <w:divBdr>
        <w:top w:val="none" w:sz="0" w:space="0" w:color="auto"/>
        <w:left w:val="none" w:sz="0" w:space="0" w:color="auto"/>
        <w:bottom w:val="none" w:sz="0" w:space="0" w:color="auto"/>
        <w:right w:val="none" w:sz="0" w:space="0" w:color="auto"/>
      </w:divBdr>
    </w:div>
    <w:div w:id="1694458671">
      <w:bodyDiv w:val="1"/>
      <w:marLeft w:val="0"/>
      <w:marRight w:val="0"/>
      <w:marTop w:val="0"/>
      <w:marBottom w:val="0"/>
      <w:divBdr>
        <w:top w:val="none" w:sz="0" w:space="0" w:color="auto"/>
        <w:left w:val="none" w:sz="0" w:space="0" w:color="auto"/>
        <w:bottom w:val="none" w:sz="0" w:space="0" w:color="auto"/>
        <w:right w:val="none" w:sz="0" w:space="0" w:color="auto"/>
      </w:divBdr>
    </w:div>
    <w:div w:id="1702591750">
      <w:bodyDiv w:val="1"/>
      <w:marLeft w:val="0"/>
      <w:marRight w:val="0"/>
      <w:marTop w:val="0"/>
      <w:marBottom w:val="0"/>
      <w:divBdr>
        <w:top w:val="none" w:sz="0" w:space="0" w:color="auto"/>
        <w:left w:val="none" w:sz="0" w:space="0" w:color="auto"/>
        <w:bottom w:val="none" w:sz="0" w:space="0" w:color="auto"/>
        <w:right w:val="none" w:sz="0" w:space="0" w:color="auto"/>
      </w:divBdr>
    </w:div>
    <w:div w:id="1742412439">
      <w:bodyDiv w:val="1"/>
      <w:marLeft w:val="0"/>
      <w:marRight w:val="0"/>
      <w:marTop w:val="0"/>
      <w:marBottom w:val="0"/>
      <w:divBdr>
        <w:top w:val="none" w:sz="0" w:space="0" w:color="auto"/>
        <w:left w:val="none" w:sz="0" w:space="0" w:color="auto"/>
        <w:bottom w:val="none" w:sz="0" w:space="0" w:color="auto"/>
        <w:right w:val="none" w:sz="0" w:space="0" w:color="auto"/>
      </w:divBdr>
    </w:div>
    <w:div w:id="1744184143">
      <w:bodyDiv w:val="1"/>
      <w:marLeft w:val="0"/>
      <w:marRight w:val="0"/>
      <w:marTop w:val="0"/>
      <w:marBottom w:val="0"/>
      <w:divBdr>
        <w:top w:val="none" w:sz="0" w:space="0" w:color="auto"/>
        <w:left w:val="none" w:sz="0" w:space="0" w:color="auto"/>
        <w:bottom w:val="none" w:sz="0" w:space="0" w:color="auto"/>
        <w:right w:val="none" w:sz="0" w:space="0" w:color="auto"/>
      </w:divBdr>
    </w:div>
    <w:div w:id="1781559046">
      <w:bodyDiv w:val="1"/>
      <w:marLeft w:val="0"/>
      <w:marRight w:val="0"/>
      <w:marTop w:val="0"/>
      <w:marBottom w:val="0"/>
      <w:divBdr>
        <w:top w:val="none" w:sz="0" w:space="0" w:color="auto"/>
        <w:left w:val="none" w:sz="0" w:space="0" w:color="auto"/>
        <w:bottom w:val="none" w:sz="0" w:space="0" w:color="auto"/>
        <w:right w:val="none" w:sz="0" w:space="0" w:color="auto"/>
      </w:divBdr>
    </w:div>
    <w:div w:id="1804040975">
      <w:bodyDiv w:val="1"/>
      <w:marLeft w:val="0"/>
      <w:marRight w:val="0"/>
      <w:marTop w:val="0"/>
      <w:marBottom w:val="0"/>
      <w:divBdr>
        <w:top w:val="none" w:sz="0" w:space="0" w:color="auto"/>
        <w:left w:val="none" w:sz="0" w:space="0" w:color="auto"/>
        <w:bottom w:val="none" w:sz="0" w:space="0" w:color="auto"/>
        <w:right w:val="none" w:sz="0" w:space="0" w:color="auto"/>
      </w:divBdr>
    </w:div>
    <w:div w:id="1815370341">
      <w:bodyDiv w:val="1"/>
      <w:marLeft w:val="0"/>
      <w:marRight w:val="0"/>
      <w:marTop w:val="0"/>
      <w:marBottom w:val="0"/>
      <w:divBdr>
        <w:top w:val="none" w:sz="0" w:space="0" w:color="auto"/>
        <w:left w:val="none" w:sz="0" w:space="0" w:color="auto"/>
        <w:bottom w:val="none" w:sz="0" w:space="0" w:color="auto"/>
        <w:right w:val="none" w:sz="0" w:space="0" w:color="auto"/>
      </w:divBdr>
    </w:div>
    <w:div w:id="1816140812">
      <w:bodyDiv w:val="1"/>
      <w:marLeft w:val="0"/>
      <w:marRight w:val="0"/>
      <w:marTop w:val="0"/>
      <w:marBottom w:val="0"/>
      <w:divBdr>
        <w:top w:val="none" w:sz="0" w:space="0" w:color="auto"/>
        <w:left w:val="none" w:sz="0" w:space="0" w:color="auto"/>
        <w:bottom w:val="none" w:sz="0" w:space="0" w:color="auto"/>
        <w:right w:val="none" w:sz="0" w:space="0" w:color="auto"/>
      </w:divBdr>
    </w:div>
    <w:div w:id="1843157929">
      <w:bodyDiv w:val="1"/>
      <w:marLeft w:val="0"/>
      <w:marRight w:val="0"/>
      <w:marTop w:val="0"/>
      <w:marBottom w:val="0"/>
      <w:divBdr>
        <w:top w:val="none" w:sz="0" w:space="0" w:color="auto"/>
        <w:left w:val="none" w:sz="0" w:space="0" w:color="auto"/>
        <w:bottom w:val="none" w:sz="0" w:space="0" w:color="auto"/>
        <w:right w:val="none" w:sz="0" w:space="0" w:color="auto"/>
      </w:divBdr>
    </w:div>
    <w:div w:id="1846630060">
      <w:bodyDiv w:val="1"/>
      <w:marLeft w:val="0"/>
      <w:marRight w:val="0"/>
      <w:marTop w:val="0"/>
      <w:marBottom w:val="0"/>
      <w:divBdr>
        <w:top w:val="none" w:sz="0" w:space="0" w:color="auto"/>
        <w:left w:val="none" w:sz="0" w:space="0" w:color="auto"/>
        <w:bottom w:val="none" w:sz="0" w:space="0" w:color="auto"/>
        <w:right w:val="none" w:sz="0" w:space="0" w:color="auto"/>
      </w:divBdr>
    </w:div>
    <w:div w:id="1850632386">
      <w:bodyDiv w:val="1"/>
      <w:marLeft w:val="0"/>
      <w:marRight w:val="0"/>
      <w:marTop w:val="0"/>
      <w:marBottom w:val="0"/>
      <w:divBdr>
        <w:top w:val="none" w:sz="0" w:space="0" w:color="auto"/>
        <w:left w:val="none" w:sz="0" w:space="0" w:color="auto"/>
        <w:bottom w:val="none" w:sz="0" w:space="0" w:color="auto"/>
        <w:right w:val="none" w:sz="0" w:space="0" w:color="auto"/>
      </w:divBdr>
    </w:div>
    <w:div w:id="1873759767">
      <w:bodyDiv w:val="1"/>
      <w:marLeft w:val="0"/>
      <w:marRight w:val="0"/>
      <w:marTop w:val="0"/>
      <w:marBottom w:val="0"/>
      <w:divBdr>
        <w:top w:val="none" w:sz="0" w:space="0" w:color="auto"/>
        <w:left w:val="none" w:sz="0" w:space="0" w:color="auto"/>
        <w:bottom w:val="none" w:sz="0" w:space="0" w:color="auto"/>
        <w:right w:val="none" w:sz="0" w:space="0" w:color="auto"/>
      </w:divBdr>
    </w:div>
    <w:div w:id="1875186984">
      <w:bodyDiv w:val="1"/>
      <w:marLeft w:val="0"/>
      <w:marRight w:val="0"/>
      <w:marTop w:val="0"/>
      <w:marBottom w:val="0"/>
      <w:divBdr>
        <w:top w:val="none" w:sz="0" w:space="0" w:color="auto"/>
        <w:left w:val="none" w:sz="0" w:space="0" w:color="auto"/>
        <w:bottom w:val="none" w:sz="0" w:space="0" w:color="auto"/>
        <w:right w:val="none" w:sz="0" w:space="0" w:color="auto"/>
      </w:divBdr>
    </w:div>
    <w:div w:id="1880168921">
      <w:bodyDiv w:val="1"/>
      <w:marLeft w:val="0"/>
      <w:marRight w:val="0"/>
      <w:marTop w:val="0"/>
      <w:marBottom w:val="0"/>
      <w:divBdr>
        <w:top w:val="none" w:sz="0" w:space="0" w:color="auto"/>
        <w:left w:val="none" w:sz="0" w:space="0" w:color="auto"/>
        <w:bottom w:val="none" w:sz="0" w:space="0" w:color="auto"/>
        <w:right w:val="none" w:sz="0" w:space="0" w:color="auto"/>
      </w:divBdr>
    </w:div>
    <w:div w:id="1927571015">
      <w:bodyDiv w:val="1"/>
      <w:marLeft w:val="0"/>
      <w:marRight w:val="0"/>
      <w:marTop w:val="0"/>
      <w:marBottom w:val="0"/>
      <w:divBdr>
        <w:top w:val="none" w:sz="0" w:space="0" w:color="auto"/>
        <w:left w:val="none" w:sz="0" w:space="0" w:color="auto"/>
        <w:bottom w:val="none" w:sz="0" w:space="0" w:color="auto"/>
        <w:right w:val="none" w:sz="0" w:space="0" w:color="auto"/>
      </w:divBdr>
    </w:div>
    <w:div w:id="1968898916">
      <w:bodyDiv w:val="1"/>
      <w:marLeft w:val="0"/>
      <w:marRight w:val="0"/>
      <w:marTop w:val="0"/>
      <w:marBottom w:val="0"/>
      <w:divBdr>
        <w:top w:val="none" w:sz="0" w:space="0" w:color="auto"/>
        <w:left w:val="none" w:sz="0" w:space="0" w:color="auto"/>
        <w:bottom w:val="none" w:sz="0" w:space="0" w:color="auto"/>
        <w:right w:val="none" w:sz="0" w:space="0" w:color="auto"/>
      </w:divBdr>
    </w:div>
    <w:div w:id="1992244572">
      <w:bodyDiv w:val="1"/>
      <w:marLeft w:val="0"/>
      <w:marRight w:val="0"/>
      <w:marTop w:val="0"/>
      <w:marBottom w:val="0"/>
      <w:divBdr>
        <w:top w:val="none" w:sz="0" w:space="0" w:color="auto"/>
        <w:left w:val="none" w:sz="0" w:space="0" w:color="auto"/>
        <w:bottom w:val="none" w:sz="0" w:space="0" w:color="auto"/>
        <w:right w:val="none" w:sz="0" w:space="0" w:color="auto"/>
      </w:divBdr>
    </w:div>
    <w:div w:id="2026515718">
      <w:bodyDiv w:val="1"/>
      <w:marLeft w:val="0"/>
      <w:marRight w:val="0"/>
      <w:marTop w:val="0"/>
      <w:marBottom w:val="0"/>
      <w:divBdr>
        <w:top w:val="none" w:sz="0" w:space="0" w:color="auto"/>
        <w:left w:val="none" w:sz="0" w:space="0" w:color="auto"/>
        <w:bottom w:val="none" w:sz="0" w:space="0" w:color="auto"/>
        <w:right w:val="none" w:sz="0" w:space="0" w:color="auto"/>
      </w:divBdr>
    </w:div>
    <w:div w:id="2074742227">
      <w:bodyDiv w:val="1"/>
      <w:marLeft w:val="0"/>
      <w:marRight w:val="0"/>
      <w:marTop w:val="0"/>
      <w:marBottom w:val="0"/>
      <w:divBdr>
        <w:top w:val="none" w:sz="0" w:space="0" w:color="auto"/>
        <w:left w:val="none" w:sz="0" w:space="0" w:color="auto"/>
        <w:bottom w:val="none" w:sz="0" w:space="0" w:color="auto"/>
        <w:right w:val="none" w:sz="0" w:space="0" w:color="auto"/>
      </w:divBdr>
    </w:div>
    <w:div w:id="2081363410">
      <w:bodyDiv w:val="1"/>
      <w:marLeft w:val="0"/>
      <w:marRight w:val="0"/>
      <w:marTop w:val="0"/>
      <w:marBottom w:val="0"/>
      <w:divBdr>
        <w:top w:val="none" w:sz="0" w:space="0" w:color="auto"/>
        <w:left w:val="none" w:sz="0" w:space="0" w:color="auto"/>
        <w:bottom w:val="none" w:sz="0" w:space="0" w:color="auto"/>
        <w:right w:val="none" w:sz="0" w:space="0" w:color="auto"/>
      </w:divBdr>
    </w:div>
    <w:div w:id="2087461346">
      <w:bodyDiv w:val="1"/>
      <w:marLeft w:val="0"/>
      <w:marRight w:val="0"/>
      <w:marTop w:val="0"/>
      <w:marBottom w:val="0"/>
      <w:divBdr>
        <w:top w:val="none" w:sz="0" w:space="0" w:color="auto"/>
        <w:left w:val="none" w:sz="0" w:space="0" w:color="auto"/>
        <w:bottom w:val="none" w:sz="0" w:space="0" w:color="auto"/>
        <w:right w:val="none" w:sz="0" w:space="0" w:color="auto"/>
      </w:divBdr>
    </w:div>
    <w:div w:id="212542331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spinetix.com" TargetMode="External"/><Relationship Id="rId18" Type="http://schemas.openxmlformats.org/officeDocument/2006/relationships/hyperlink" Target="https://global.sharp/" TargetMode="External"/><Relationship Id="rId26" Type="http://schemas.openxmlformats.org/officeDocument/2006/relationships/hyperlink" Target="mailto:ann.kjellser@sharp.eu" TargetMode="External"/><Relationship Id="rId3" Type="http://schemas.openxmlformats.org/officeDocument/2006/relationships/customXml" Target="../customXml/item3.xml"/><Relationship Id="rId21" Type="http://schemas.openxmlformats.org/officeDocument/2006/relationships/hyperlink" Target="https://twitter.com/SharpNEC_EU" TargetMode="External"/><Relationship Id="rId7" Type="http://schemas.openxmlformats.org/officeDocument/2006/relationships/settings" Target="settings.xml"/><Relationship Id="rId12" Type="http://schemas.openxmlformats.org/officeDocument/2006/relationships/hyperlink" Target="http://www.spinetix.com/sharpnec" TargetMode="External"/><Relationship Id="rId17" Type="http://schemas.openxmlformats.org/officeDocument/2006/relationships/hyperlink" Target="https://www.facebook.com/spinetix" TargetMode="External"/><Relationship Id="rId25" Type="http://schemas.openxmlformats.org/officeDocument/2006/relationships/hyperlink" Target="mailto:nicolas.meyer@spinetix.com" TargetMode="External"/><Relationship Id="rId2" Type="http://schemas.openxmlformats.org/officeDocument/2006/relationships/customXml" Target="../customXml/item2.xml"/><Relationship Id="rId16" Type="http://schemas.openxmlformats.org/officeDocument/2006/relationships/hyperlink" Target="https://www.youtube.com/spinetix" TargetMode="External"/><Relationship Id="rId20" Type="http://schemas.openxmlformats.org/officeDocument/2006/relationships/hyperlink" Target="http://www.sharpnecdisplays.eu"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www.facebook.com/SharpNECDisplaySolutionsEurope/" TargetMode="External"/><Relationship Id="rId5" Type="http://schemas.openxmlformats.org/officeDocument/2006/relationships/numbering" Target="numbering.xml"/><Relationship Id="rId15" Type="http://schemas.openxmlformats.org/officeDocument/2006/relationships/hyperlink" Target="https://www.linkedin.com/company/spinetix/" TargetMode="External"/><Relationship Id="rId23" Type="http://schemas.openxmlformats.org/officeDocument/2006/relationships/hyperlink" Target="https://www.youtube.com/c/SharpNECDisplaySolutionsEurope" TargetMode="External"/><Relationship Id="rId28"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yperlink" Target="https://www.nec.com/"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twitter.com/SpinetiX" TargetMode="External"/><Relationship Id="rId22" Type="http://schemas.openxmlformats.org/officeDocument/2006/relationships/hyperlink" Target="https://www.linkedin.com/company/sharp-nec-display-solutions-europe/" TargetMode="External"/><Relationship Id="rId27" Type="http://schemas.openxmlformats.org/officeDocument/2006/relationships/hyperlink" Target="mailto:madeleine.gritzbach@teamlewis.com" TargetMode="External"/><Relationship Id="rId30"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DC48F20D6789B4883B9B16C704719FA" ma:contentTypeVersion="19" ma:contentTypeDescription="Crée un document." ma:contentTypeScope="" ma:versionID="ac894ba117ba9a72e68fb9254a7ef490">
  <xsd:schema xmlns:xsd="http://www.w3.org/2001/XMLSchema" xmlns:xs="http://www.w3.org/2001/XMLSchema" xmlns:p="http://schemas.microsoft.com/office/2006/metadata/properties" xmlns:ns1="http://schemas.microsoft.com/sharepoint/v3" xmlns:ns2="80be8bc2-2dd2-4778-a2bd-887f1523b063" xmlns:ns3="c313f6ba-59b7-4500-a26a-414d5d09073f" targetNamespace="http://schemas.microsoft.com/office/2006/metadata/properties" ma:root="true" ma:fieldsID="e247986261cd88c986a7366bb9b4b5b9" ns1:_="" ns2:_="" ns3:_="">
    <xsd:import namespace="http://schemas.microsoft.com/sharepoint/v3"/>
    <xsd:import namespace="80be8bc2-2dd2-4778-a2bd-887f1523b063"/>
    <xsd:import namespace="c313f6ba-59b7-4500-a26a-414d5d09073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DateTaken" minOccurs="0"/>
                <xsd:element ref="ns3:MediaServiceLocation"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1:_ip_UnifiedCompliancePolicyProperties" minOccurs="0"/>
                <xsd:element ref="ns1:_ip_UnifiedCompliancePolicyUIAction" minOccurs="0"/>
                <xsd:element ref="ns3:MediaLengthInSeconds" minOccurs="0"/>
                <xsd:element ref="ns3:lcf76f155ced4ddcb4097134ff3c332f" minOccurs="0"/>
                <xsd:element ref="ns2:TaxCatchAll"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0" nillable="true" ma:displayName="Propriétés de la stratégie de conformité unifiée" ma:hidden="true" ma:internalName="_ip_UnifiedCompliancePolicyProperties">
      <xsd:simpleType>
        <xsd:restriction base="dms:Note"/>
      </xsd:simpleType>
    </xsd:element>
    <xsd:element name="_ip_UnifiedCompliancePolicyUIAction" ma:index="21" nillable="true" ma:displayName="Action d’interface utilisateur de la stratégie de conformité unifié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0be8bc2-2dd2-4778-a2bd-887f1523b063" elementFormDefault="qualified">
    <xsd:import namespace="http://schemas.microsoft.com/office/2006/documentManagement/types"/>
    <xsd:import namespace="http://schemas.microsoft.com/office/infopath/2007/PartnerControls"/>
    <xsd:element name="SharedWithUsers" ma:index="8" nillable="true" ma:displayName="Partagé avec"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Partagé avec détails" ma:description="" ma:internalName="SharedWithDetails" ma:readOnly="true">
      <xsd:simpleType>
        <xsd:restriction base="dms:Note">
          <xsd:maxLength value="255"/>
        </xsd:restriction>
      </xsd:simpleType>
    </xsd:element>
    <xsd:element name="TaxCatchAll" ma:index="25" nillable="true" ma:displayName="Taxonomy Catch All Column" ma:hidden="true" ma:list="{87fdace5-6d39-4c55-b249-79da2b117be0}" ma:internalName="TaxCatchAll" ma:showField="CatchAllData" ma:web="80be8bc2-2dd2-4778-a2bd-887f1523b063">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313f6ba-59b7-4500-a26a-414d5d09073f"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Location" ma:index="14" nillable="true" ma:displayName="MediaServiceLocation" ma:description="" ma:internalName="MediaServiceLocation"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2" nillable="true" ma:displayName="Length (seconds)"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Balises d’images" ma:readOnly="false" ma:fieldId="{5cf76f15-5ced-4ddc-b409-7134ff3c332f}" ma:taxonomyMulti="true" ma:sspId="2f2cfe87-d3b6-4286-bc60-0ccf157bfecb"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c313f6ba-59b7-4500-a26a-414d5d09073f">
      <Terms xmlns="http://schemas.microsoft.com/office/infopath/2007/PartnerControls"/>
    </lcf76f155ced4ddcb4097134ff3c332f>
    <TaxCatchAll xmlns="80be8bc2-2dd2-4778-a2bd-887f1523b063" xsi:nil="true"/>
    <_ip_UnifiedCompliancePolicyUIAction xmlns="http://schemas.microsoft.com/sharepoint/v3" xsi:nil="true"/>
    <_ip_UnifiedCompliancePolicyProperties xmlns="http://schemas.microsoft.com/sharepoint/v3"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0908572-50DE-42FF-9E37-112523B2B2E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80be8bc2-2dd2-4778-a2bd-887f1523b063"/>
    <ds:schemaRef ds:uri="c313f6ba-59b7-4500-a26a-414d5d09073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6F6E4B4-91DC-41EC-AE38-5BFEC5A1D67F}">
  <ds:schemaRefs>
    <ds:schemaRef ds:uri="http://schemas.microsoft.com/sharepoint/v3/contenttype/forms"/>
  </ds:schemaRefs>
</ds:datastoreItem>
</file>

<file path=customXml/itemProps3.xml><?xml version="1.0" encoding="utf-8"?>
<ds:datastoreItem xmlns:ds="http://schemas.openxmlformats.org/officeDocument/2006/customXml" ds:itemID="{9156B5D6-758B-4288-990F-BAEE9455C75E}">
  <ds:schemaRefs>
    <ds:schemaRef ds:uri="c313f6ba-59b7-4500-a26a-414d5d09073f"/>
    <ds:schemaRef ds:uri="http://schemas.microsoft.com/sharepoint/v3"/>
    <ds:schemaRef ds:uri="http://purl.org/dc/terms/"/>
    <ds:schemaRef ds:uri="http://schemas.microsoft.com/office/2006/documentManagement/types"/>
    <ds:schemaRef ds:uri="http://purl.org/dc/dcmitype/"/>
    <ds:schemaRef ds:uri="http://schemas.microsoft.com/office/infopath/2007/PartnerControls"/>
    <ds:schemaRef ds:uri="80be8bc2-2dd2-4778-a2bd-887f1523b063"/>
    <ds:schemaRef ds:uri="http://schemas.microsoft.com/office/2006/metadata/properties"/>
    <ds:schemaRef ds:uri="http://schemas.openxmlformats.org/package/2006/metadata/core-properties"/>
    <ds:schemaRef ds:uri="http://www.w3.org/XML/1998/namespace"/>
    <ds:schemaRef ds:uri="http://purl.org/dc/elements/1.1/"/>
  </ds:schemaRefs>
</ds:datastoreItem>
</file>

<file path=customXml/itemProps4.xml><?xml version="1.0" encoding="utf-8"?>
<ds:datastoreItem xmlns:ds="http://schemas.openxmlformats.org/officeDocument/2006/customXml" ds:itemID="{9759D3F3-EFA5-45DA-AFA3-A235E327C5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919</Words>
  <Characters>5447</Characters>
  <Application>Microsoft Office Word</Application>
  <DocSecurity>4</DocSecurity>
  <Lines>132</Lines>
  <Paragraphs>46</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6320</CharactersWithSpaces>
  <SharedDoc>false</SharedDoc>
  <HyperlinkBase/>
  <HLinks>
    <vt:vector size="96" baseType="variant">
      <vt:variant>
        <vt:i4>327785</vt:i4>
      </vt:variant>
      <vt:variant>
        <vt:i4>45</vt:i4>
      </vt:variant>
      <vt:variant>
        <vt:i4>0</vt:i4>
      </vt:variant>
      <vt:variant>
        <vt:i4>5</vt:i4>
      </vt:variant>
      <vt:variant>
        <vt:lpwstr>mailto:madeleine.gritzbach@teamlewis.com</vt:lpwstr>
      </vt:variant>
      <vt:variant>
        <vt:lpwstr/>
      </vt:variant>
      <vt:variant>
        <vt:i4>7012362</vt:i4>
      </vt:variant>
      <vt:variant>
        <vt:i4>42</vt:i4>
      </vt:variant>
      <vt:variant>
        <vt:i4>0</vt:i4>
      </vt:variant>
      <vt:variant>
        <vt:i4>5</vt:i4>
      </vt:variant>
      <vt:variant>
        <vt:lpwstr>mailto:ann.kjellser@sharp.eu</vt:lpwstr>
      </vt:variant>
      <vt:variant>
        <vt:lpwstr/>
      </vt:variant>
      <vt:variant>
        <vt:i4>4259890</vt:i4>
      </vt:variant>
      <vt:variant>
        <vt:i4>39</vt:i4>
      </vt:variant>
      <vt:variant>
        <vt:i4>0</vt:i4>
      </vt:variant>
      <vt:variant>
        <vt:i4>5</vt:i4>
      </vt:variant>
      <vt:variant>
        <vt:lpwstr>mailto:nicolas.meyer@spinetix.com</vt:lpwstr>
      </vt:variant>
      <vt:variant>
        <vt:lpwstr/>
      </vt:variant>
      <vt:variant>
        <vt:i4>1441857</vt:i4>
      </vt:variant>
      <vt:variant>
        <vt:i4>36</vt:i4>
      </vt:variant>
      <vt:variant>
        <vt:i4>0</vt:i4>
      </vt:variant>
      <vt:variant>
        <vt:i4>5</vt:i4>
      </vt:variant>
      <vt:variant>
        <vt:lpwstr>https://www.facebook.com/SharpNECDisplaySolutionsEurope/</vt:lpwstr>
      </vt:variant>
      <vt:variant>
        <vt:lpwstr/>
      </vt:variant>
      <vt:variant>
        <vt:i4>1507406</vt:i4>
      </vt:variant>
      <vt:variant>
        <vt:i4>33</vt:i4>
      </vt:variant>
      <vt:variant>
        <vt:i4>0</vt:i4>
      </vt:variant>
      <vt:variant>
        <vt:i4>5</vt:i4>
      </vt:variant>
      <vt:variant>
        <vt:lpwstr>https://www.youtube.com/c/SharpNECDisplaySolutionsEurope</vt:lpwstr>
      </vt:variant>
      <vt:variant>
        <vt:lpwstr/>
      </vt:variant>
      <vt:variant>
        <vt:i4>655387</vt:i4>
      </vt:variant>
      <vt:variant>
        <vt:i4>30</vt:i4>
      </vt:variant>
      <vt:variant>
        <vt:i4>0</vt:i4>
      </vt:variant>
      <vt:variant>
        <vt:i4>5</vt:i4>
      </vt:variant>
      <vt:variant>
        <vt:lpwstr>https://www.linkedin.com/company/sharp-nec-display-solutions-europe/</vt:lpwstr>
      </vt:variant>
      <vt:variant>
        <vt:lpwstr/>
      </vt:variant>
      <vt:variant>
        <vt:i4>7012365</vt:i4>
      </vt:variant>
      <vt:variant>
        <vt:i4>27</vt:i4>
      </vt:variant>
      <vt:variant>
        <vt:i4>0</vt:i4>
      </vt:variant>
      <vt:variant>
        <vt:i4>5</vt:i4>
      </vt:variant>
      <vt:variant>
        <vt:lpwstr>https://twitter.com/SharpNEC_EU</vt:lpwstr>
      </vt:variant>
      <vt:variant>
        <vt:lpwstr/>
      </vt:variant>
      <vt:variant>
        <vt:i4>7667753</vt:i4>
      </vt:variant>
      <vt:variant>
        <vt:i4>24</vt:i4>
      </vt:variant>
      <vt:variant>
        <vt:i4>0</vt:i4>
      </vt:variant>
      <vt:variant>
        <vt:i4>5</vt:i4>
      </vt:variant>
      <vt:variant>
        <vt:lpwstr>http://www.sharpnecdisplays.eu/</vt:lpwstr>
      </vt:variant>
      <vt:variant>
        <vt:lpwstr/>
      </vt:variant>
      <vt:variant>
        <vt:i4>4390979</vt:i4>
      </vt:variant>
      <vt:variant>
        <vt:i4>21</vt:i4>
      </vt:variant>
      <vt:variant>
        <vt:i4>0</vt:i4>
      </vt:variant>
      <vt:variant>
        <vt:i4>5</vt:i4>
      </vt:variant>
      <vt:variant>
        <vt:lpwstr>https://www.nec.com/</vt:lpwstr>
      </vt:variant>
      <vt:variant>
        <vt:lpwstr/>
      </vt:variant>
      <vt:variant>
        <vt:i4>1114141</vt:i4>
      </vt:variant>
      <vt:variant>
        <vt:i4>18</vt:i4>
      </vt:variant>
      <vt:variant>
        <vt:i4>0</vt:i4>
      </vt:variant>
      <vt:variant>
        <vt:i4>5</vt:i4>
      </vt:variant>
      <vt:variant>
        <vt:lpwstr>https://global.sharp/</vt:lpwstr>
      </vt:variant>
      <vt:variant>
        <vt:lpwstr/>
      </vt:variant>
      <vt:variant>
        <vt:i4>5242956</vt:i4>
      </vt:variant>
      <vt:variant>
        <vt:i4>15</vt:i4>
      </vt:variant>
      <vt:variant>
        <vt:i4>0</vt:i4>
      </vt:variant>
      <vt:variant>
        <vt:i4>5</vt:i4>
      </vt:variant>
      <vt:variant>
        <vt:lpwstr>https://www.facebook.com/spinetix</vt:lpwstr>
      </vt:variant>
      <vt:variant>
        <vt:lpwstr/>
      </vt:variant>
      <vt:variant>
        <vt:i4>5046340</vt:i4>
      </vt:variant>
      <vt:variant>
        <vt:i4>12</vt:i4>
      </vt:variant>
      <vt:variant>
        <vt:i4>0</vt:i4>
      </vt:variant>
      <vt:variant>
        <vt:i4>5</vt:i4>
      </vt:variant>
      <vt:variant>
        <vt:lpwstr>https://www.youtube.com/spinetix</vt:lpwstr>
      </vt:variant>
      <vt:variant>
        <vt:lpwstr/>
      </vt:variant>
      <vt:variant>
        <vt:i4>6357100</vt:i4>
      </vt:variant>
      <vt:variant>
        <vt:i4>9</vt:i4>
      </vt:variant>
      <vt:variant>
        <vt:i4>0</vt:i4>
      </vt:variant>
      <vt:variant>
        <vt:i4>5</vt:i4>
      </vt:variant>
      <vt:variant>
        <vt:lpwstr>https://www.linkedin.com/company/spinetix/</vt:lpwstr>
      </vt:variant>
      <vt:variant>
        <vt:lpwstr/>
      </vt:variant>
      <vt:variant>
        <vt:i4>720963</vt:i4>
      </vt:variant>
      <vt:variant>
        <vt:i4>6</vt:i4>
      </vt:variant>
      <vt:variant>
        <vt:i4>0</vt:i4>
      </vt:variant>
      <vt:variant>
        <vt:i4>5</vt:i4>
      </vt:variant>
      <vt:variant>
        <vt:lpwstr>https://twitter.com/SpinetiX</vt:lpwstr>
      </vt:variant>
      <vt:variant>
        <vt:lpwstr/>
      </vt:variant>
      <vt:variant>
        <vt:i4>5439564</vt:i4>
      </vt:variant>
      <vt:variant>
        <vt:i4>3</vt:i4>
      </vt:variant>
      <vt:variant>
        <vt:i4>0</vt:i4>
      </vt:variant>
      <vt:variant>
        <vt:i4>5</vt:i4>
      </vt:variant>
      <vt:variant>
        <vt:lpwstr>http://www.spinetix.com/</vt:lpwstr>
      </vt:variant>
      <vt:variant>
        <vt:lpwstr/>
      </vt:variant>
      <vt:variant>
        <vt:i4>4456523</vt:i4>
      </vt:variant>
      <vt:variant>
        <vt:i4>0</vt:i4>
      </vt:variant>
      <vt:variant>
        <vt:i4>0</vt:i4>
      </vt:variant>
      <vt:variant>
        <vt:i4>5</vt:i4>
      </vt:variant>
      <vt:variant>
        <vt:lpwstr>http://www.spinetix.com/sharpnec</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2023-10-17T12:14:00Z</dcterms:created>
  <dcterms:modified xsi:type="dcterms:W3CDTF">2023-10-17T15:22:00Z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0x0101002DC48F20D6789B4883B9B16C704719FA</vt:lpwstr>
  </property>
</Properties>
</file>